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876B" w14:textId="77777777" w:rsidR="00EC5FAB" w:rsidRPr="002D1184" w:rsidRDefault="000777D1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  <w:r w:rsidRPr="002D1184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Rozhodcovský súd Slovenskej poľovníckej komory</w:t>
      </w:r>
    </w:p>
    <w:p w14:paraId="09C6F608" w14:textId="77777777" w:rsidR="00EC5FAB" w:rsidRPr="002D1184" w:rsidRDefault="00EC5FAB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0D9426F" w14:textId="77777777" w:rsidR="00EC5FAB" w:rsidRPr="002D1184" w:rsidRDefault="000777D1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Základné ustanovenia</w:t>
      </w:r>
    </w:p>
    <w:p w14:paraId="19D678A3" w14:textId="77777777" w:rsidR="00EC5FAB" w:rsidRPr="002D1184" w:rsidRDefault="000777D1">
      <w:pPr>
        <w:shd w:val="clear" w:color="auto" w:fill="FFFFFF"/>
        <w:spacing w:before="100" w:after="100" w:line="276" w:lineRule="auto"/>
        <w:jc w:val="center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br/>
        <w:t>Sadzobník poplatkov rozhodcovského konania upravuje trovy rozhodcovského konania, vede</w:t>
      </w:r>
      <w:r w:rsidRPr="002D118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softHyphen/>
        <w:t>ného pred STÁLYM ROZHODCOVSKÝM SÚDOM zriadeným pri Slovenskej poľovníckej komore (ďalej len „Sadzobník").</w:t>
      </w:r>
      <w:r w:rsidRPr="002D1184">
        <w:rPr>
          <w:rFonts w:ascii="Times New Roman" w:hAnsi="Times New Roman"/>
        </w:rPr>
        <w:br/>
      </w:r>
    </w:p>
    <w:p w14:paraId="53DED6A9" w14:textId="77777777" w:rsidR="00EC5FAB" w:rsidRPr="002D1184" w:rsidRDefault="000777D1">
      <w:pPr>
        <w:shd w:val="clear" w:color="auto" w:fill="FFFFFF"/>
        <w:spacing w:before="100" w:after="100" w:line="276" w:lineRule="auto"/>
        <w:jc w:val="center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 I. Trovy rozhodcovského konania</w:t>
      </w:r>
    </w:p>
    <w:p w14:paraId="26DDFC3E" w14:textId="77777777" w:rsidR="00EC5FAB" w:rsidRPr="002D1184" w:rsidRDefault="000777D1">
      <w:pPr>
        <w:shd w:val="clear" w:color="auto" w:fill="FFFFFF"/>
        <w:spacing w:before="100" w:after="10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Trovy rozhodcovského konania sú:</w:t>
      </w:r>
    </w:p>
    <w:p w14:paraId="2D22B11D" w14:textId="77777777" w:rsidR="00EC5FAB" w:rsidRPr="002D1184" w:rsidRDefault="000777D1">
      <w:pPr>
        <w:pStyle w:val="Odsekzoznamu"/>
        <w:numPr>
          <w:ilvl w:val="0"/>
          <w:numId w:val="1"/>
        </w:numPr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poplatky, a to:</w:t>
      </w:r>
    </w:p>
    <w:p w14:paraId="26F1702A" w14:textId="77777777" w:rsidR="00EC5FAB" w:rsidRPr="002D1184" w:rsidRDefault="000777D1">
      <w:pPr>
        <w:pStyle w:val="Odsekzoznamu"/>
        <w:numPr>
          <w:ilvl w:val="1"/>
          <w:numId w:val="2"/>
        </w:numPr>
        <w:shd w:val="clear" w:color="auto" w:fill="FFFFFF"/>
        <w:spacing w:before="100" w:after="100" w:line="276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poplatok za rozhodcovské konanie,</w:t>
      </w:r>
    </w:p>
    <w:p w14:paraId="1768D1CE" w14:textId="77777777" w:rsidR="00EC5FAB" w:rsidRPr="002D1184" w:rsidRDefault="000777D1">
      <w:pPr>
        <w:pStyle w:val="Odsekzoznamu"/>
        <w:numPr>
          <w:ilvl w:val="1"/>
          <w:numId w:val="2"/>
        </w:numPr>
        <w:shd w:val="clear" w:color="auto" w:fill="FFFFFF"/>
        <w:spacing w:before="100" w:after="100" w:line="276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osobitný poplatok na úhradu trov rozhod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covského konania, v ktorom má ako      rozhodca rozhodovať iná osoba, než je osoba zapísaná v Zozname rozhodcov Rozhod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covského súdu,</w:t>
      </w:r>
    </w:p>
    <w:p w14:paraId="2B457772" w14:textId="77777777" w:rsidR="00EC5FAB" w:rsidRPr="002D1184" w:rsidRDefault="000777D1">
      <w:pPr>
        <w:pStyle w:val="Odsekzoznamu"/>
        <w:numPr>
          <w:ilvl w:val="1"/>
          <w:numId w:val="2"/>
        </w:numPr>
        <w:shd w:val="clear" w:color="auto" w:fill="FFFFFF"/>
        <w:spacing w:before="100" w:after="100" w:line="276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iné poplatky určené v tomto Sadzobníku,</w:t>
      </w:r>
    </w:p>
    <w:p w14:paraId="23041F51" w14:textId="77777777" w:rsidR="00EC5FAB" w:rsidRPr="002D1184" w:rsidRDefault="000777D1">
      <w:pPr>
        <w:pStyle w:val="Odsekzoznamu"/>
        <w:numPr>
          <w:ilvl w:val="0"/>
          <w:numId w:val="1"/>
        </w:numPr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náklady   rozhodcovského  konania, a to najmä:</w:t>
      </w:r>
    </w:p>
    <w:p w14:paraId="7032242A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a) trovy na vykonanie dôkazov,</w:t>
      </w:r>
    </w:p>
    <w:p w14:paraId="4EA252DF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b) odmena znalca alebo tlmočníka,</w:t>
      </w:r>
    </w:p>
    <w:p w14:paraId="44521957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c) hotové výdavky Rozhodcovského súdu,</w:t>
      </w:r>
    </w:p>
    <w:p w14:paraId="1CA300C4" w14:textId="77777777" w:rsidR="00EC5FAB" w:rsidRPr="002D1184" w:rsidRDefault="000777D1">
      <w:pPr>
        <w:pStyle w:val="Odsekzoznamu"/>
        <w:numPr>
          <w:ilvl w:val="0"/>
          <w:numId w:val="1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vlastné trovy, a to najmä:</w:t>
      </w:r>
    </w:p>
    <w:p w14:paraId="346110BB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a) hotové výdavky účastníkov rozhodcovské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ho konania a ich zástupcov,</w:t>
      </w:r>
    </w:p>
    <w:p w14:paraId="0ACBB240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b) odmena za zastupovanie účastníka rozhod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covského konania advokátom.</w:t>
      </w:r>
    </w:p>
    <w:p w14:paraId="4381EC55" w14:textId="77777777" w:rsidR="00EC5FAB" w:rsidRPr="002D1184" w:rsidRDefault="000777D1">
      <w:pPr>
        <w:pStyle w:val="Odsekzoznamu"/>
        <w:shd w:val="clear" w:color="auto" w:fill="FFFFFF"/>
        <w:spacing w:before="240" w:after="0" w:line="276" w:lineRule="auto"/>
        <w:jc w:val="center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 II. Platenie trov rozhodcovského konania</w:t>
      </w:r>
    </w:p>
    <w:p w14:paraId="6A5463B9" w14:textId="77777777" w:rsidR="00EC5FAB" w:rsidRPr="002D1184" w:rsidRDefault="000777D1">
      <w:pPr>
        <w:pStyle w:val="Odsekzoznamu"/>
        <w:numPr>
          <w:ilvl w:val="0"/>
          <w:numId w:val="3"/>
        </w:numPr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Poplatky sa vyberajú za úkony súvisiace so začatím a priebehom rozhodcovského kona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nia, a to vo výške určenej v tomto Sadzobníku.</w:t>
      </w:r>
    </w:p>
    <w:p w14:paraId="4282B129" w14:textId="77777777" w:rsidR="00EC5FAB" w:rsidRPr="002D1184" w:rsidRDefault="000777D1">
      <w:pPr>
        <w:pStyle w:val="Odsekzoznamu"/>
        <w:numPr>
          <w:ilvl w:val="0"/>
          <w:numId w:val="3"/>
        </w:numPr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Trovy  rozhodcovského konania je povinný zaplatiť účastník rozhodcovského ko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nania, ktorý vykonanie úkonu navrhol alebo ktorý úkon vykonal, pokiaľ nie je určené, že trovy rozhodcovského konania platia účastníci rozhodcovského konania spoločne a nerozdielne alebo iba niektorí účastníci roz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hodcovského konania.</w:t>
      </w:r>
    </w:p>
    <w:p w14:paraId="2AD33C86" w14:textId="77777777" w:rsidR="00EC5FAB" w:rsidRPr="002D1184" w:rsidRDefault="000777D1">
      <w:pPr>
        <w:pStyle w:val="Odsekzoznamu"/>
        <w:numPr>
          <w:ilvl w:val="0"/>
          <w:numId w:val="3"/>
        </w:numPr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Povinnosť zaplatiť trovy rozhodcovské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ho konania vzniká vykonaním úkonu alebo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br/>
        <w:t>navrhnutím vykonania úkonu.</w:t>
      </w:r>
    </w:p>
    <w:p w14:paraId="04C5B73A" w14:textId="77777777" w:rsidR="00EC5FAB" w:rsidRPr="002D1184" w:rsidRDefault="000777D1">
      <w:pPr>
        <w:pStyle w:val="Odsekzoznamu"/>
        <w:numPr>
          <w:ilvl w:val="0"/>
          <w:numId w:val="3"/>
        </w:numPr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Trovy rozhodcovského konania je osoba povinná zaplatiť v lehote určenej Rozhodcov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ským súdom alebo Predsedom Rozhodcovské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ho súdu.</w:t>
      </w:r>
    </w:p>
    <w:p w14:paraId="3012D7AE" w14:textId="77777777" w:rsidR="00456246" w:rsidRPr="00456246" w:rsidRDefault="000777D1">
      <w:pPr>
        <w:pStyle w:val="Odsekzoznamu"/>
        <w:numPr>
          <w:ilvl w:val="0"/>
          <w:numId w:val="3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Následkom nezaplatenia trov rozhod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covského  konania je  nevykonanie  požado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vaného úkonu, alebo neuskutočnenie konania, alebo iný následok podľa Rokovacieho poriad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ku a platných právnych predpisov.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5DE8FD1C" w14:textId="77777777" w:rsidR="00EC5FAB" w:rsidRPr="002D1184" w:rsidRDefault="000777D1">
      <w:pPr>
        <w:pStyle w:val="Odsekzoznamu"/>
        <w:numPr>
          <w:ilvl w:val="0"/>
          <w:numId w:val="3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Rozhodcovský súd vráti zaplatené trovy konania v prípadoch určených v tomto sadzobníku.</w:t>
      </w:r>
    </w:p>
    <w:p w14:paraId="4E42FF47" w14:textId="77777777" w:rsidR="00EC5FAB" w:rsidRPr="002D1184" w:rsidRDefault="000777D1">
      <w:pPr>
        <w:shd w:val="clear" w:color="auto" w:fill="FFFFFF"/>
        <w:spacing w:before="100" w:after="100" w:line="276" w:lineRule="auto"/>
        <w:jc w:val="center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  III.  Hodnota predmetu sporu</w:t>
      </w:r>
    </w:p>
    <w:p w14:paraId="7B48140A" w14:textId="77777777" w:rsidR="00EC5FAB" w:rsidRPr="002D1184" w:rsidRDefault="000777D1">
      <w:pPr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Hodnotu predmetu sporu je povinný uviesť žalobca v žalobe, a to aj v prípadoch,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br/>
        <w:t>keď nárok alebo časť nároku žalobcu má nepe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ňažnú povahu.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1735CE41" w14:textId="77777777" w:rsidR="00EC5FAB" w:rsidRPr="002D1184" w:rsidRDefault="000777D1">
      <w:pPr>
        <w:pStyle w:val="Odsekzoznamu"/>
        <w:numPr>
          <w:ilvl w:val="0"/>
          <w:numId w:val="4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Hodnota predmetu sporu sa určuje naj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mä: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06364897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a) vymáhanou sumou v žalobách o peňažné plnenie,</w:t>
      </w:r>
    </w:p>
    <w:p w14:paraId="6B8B8C70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b) hodnotou vymáhaného majetku v žalobách o vydanie majetku,</w:t>
      </w:r>
    </w:p>
    <w:p w14:paraId="63979EBE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c) hodnotou predmetu právnych vzťahov v okamihu   podania  žaloby   v určovacích žalobách alebo v žalobách o zmenu práv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 xml:space="preserve">nych vzťahov na základe údajov, ktoré sú k 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dispozícii, </w:t>
      </w:r>
    </w:p>
    <w:p w14:paraId="4AB1DB2E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d) ak ide o materiálne záujmy žalobcov v prípadoch žalôb o určité konanie alebo nekona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nie.</w:t>
      </w:r>
    </w:p>
    <w:p w14:paraId="24324CBA" w14:textId="77777777" w:rsidR="00EC5FAB" w:rsidRPr="002D1184" w:rsidRDefault="000777D1">
      <w:pPr>
        <w:pStyle w:val="Odsekzoznamu"/>
        <w:numPr>
          <w:ilvl w:val="0"/>
          <w:numId w:val="4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Ak je v žalobe uvedených viacero náro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kov, musí sa suma každého nároku určiť samostatne, pričom hodnota predmetu sporu sa ur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čuje ako súčet všetkých nárokov.</w:t>
      </w:r>
    </w:p>
    <w:p w14:paraId="38B64D51" w14:textId="77777777" w:rsidR="00EC5FAB" w:rsidRPr="002D1184" w:rsidRDefault="000777D1">
      <w:pPr>
        <w:pStyle w:val="Odsekzoznamu"/>
        <w:numPr>
          <w:ilvl w:val="0"/>
          <w:numId w:val="4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Ak žalobca neurčil hodnotu predmetu sporu a neučiní tak ani v lehote, ktorú mu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br/>
        <w:t>stanoví rozhodcovský súd, určí hodnotu pred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 xml:space="preserve">metu sporu z dostupných informácií uvedených najmä v žalobe Rozhodcovský súd, alebo Predsedníctvo RS.                  </w:t>
      </w:r>
    </w:p>
    <w:p w14:paraId="44C0FCC9" w14:textId="77777777" w:rsidR="00EC5FAB" w:rsidRPr="002D1184" w:rsidRDefault="000777D1">
      <w:pPr>
        <w:pStyle w:val="Odsekzoznamu"/>
        <w:numPr>
          <w:ilvl w:val="0"/>
          <w:numId w:val="4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Ak sa nedá určiť hodnota sporu ani takto, poplatok sa zaplatí paušálnou sumou uvedenou v t</w:t>
      </w:r>
      <w:r w:rsidR="00071743">
        <w:rPr>
          <w:rFonts w:ascii="Times New Roman" w:eastAsia="Times New Roman" w:hAnsi="Times New Roman"/>
          <w:sz w:val="24"/>
          <w:szCs w:val="24"/>
          <w:lang w:eastAsia="sk-SK"/>
        </w:rPr>
        <w:t>omto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71743">
        <w:rPr>
          <w:rFonts w:ascii="Times New Roman" w:eastAsia="Times New Roman" w:hAnsi="Times New Roman"/>
          <w:sz w:val="24"/>
          <w:szCs w:val="24"/>
          <w:lang w:eastAsia="sk-SK"/>
        </w:rPr>
        <w:t>Sadzobníku.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AAE7520" w14:textId="77777777" w:rsidR="00EC5FAB" w:rsidRPr="002D1184" w:rsidRDefault="000777D1">
      <w:pPr>
        <w:pStyle w:val="Odsekzoznamu"/>
        <w:numPr>
          <w:ilvl w:val="0"/>
          <w:numId w:val="4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Povinnosť určiť predmet sporu sa vzťa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huje aj na účastníka rozhodcovského konania, ktorý podá vzájomnú žalobu, alebo uplatní námietku započítania, alebo uplatní iný spoplatnený úkon podľa Rokovacieho poriadku a tohto Sadzobníka.</w:t>
      </w:r>
    </w:p>
    <w:p w14:paraId="51D018C0" w14:textId="77777777" w:rsidR="00EC5FAB" w:rsidRPr="002D1184" w:rsidRDefault="000777D1">
      <w:pPr>
        <w:pStyle w:val="Odsekzoznamu"/>
        <w:numPr>
          <w:ilvl w:val="0"/>
          <w:numId w:val="4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Pri kumulácii dôvodov na zníženie poplatku maximálne celkové zníženie poplatku je 50 %.</w:t>
      </w:r>
    </w:p>
    <w:p w14:paraId="37526C92" w14:textId="77777777" w:rsidR="00EC5FAB" w:rsidRPr="002D1184" w:rsidRDefault="000777D1">
      <w:pPr>
        <w:pStyle w:val="Odsekzoznamu"/>
        <w:numPr>
          <w:ilvl w:val="0"/>
          <w:numId w:val="4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Poplatok  sa  zvyšuje, ak sa na rozhodcovskom konaní  zúčastnia viac  ako dvaja účastníci konania, a to o 30 % za každého ďalšieho účastníka.</w:t>
      </w:r>
    </w:p>
    <w:p w14:paraId="701BE950" w14:textId="77777777" w:rsidR="00EC5FAB" w:rsidRPr="002D1184" w:rsidRDefault="000777D1">
      <w:pPr>
        <w:pStyle w:val="Odsekzoznamu"/>
        <w:numPr>
          <w:ilvl w:val="0"/>
          <w:numId w:val="4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Zvýšený poplatok za každého ďalšieho účastníka hradí žalobca. Vedľajší účastník si zvýšený poplatok, ktorý naňho pripadá, hradí sám.</w:t>
      </w:r>
    </w:p>
    <w:p w14:paraId="79D29ED1" w14:textId="77777777" w:rsidR="00EC5FAB" w:rsidRPr="002D1184" w:rsidRDefault="000777D1">
      <w:pPr>
        <w:pStyle w:val="Odsekzoznamu"/>
        <w:numPr>
          <w:ilvl w:val="0"/>
          <w:numId w:val="4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 xml:space="preserve">Na krytie nákladov rozhodcovského konania pri </w:t>
      </w:r>
      <w:proofErr w:type="spellStart"/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prejednávaní</w:t>
      </w:r>
      <w:proofErr w:type="spellEnd"/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 xml:space="preserve"> sporu pred Rozhodcovským súdom (najmä vykonávanie dôkazov, výdavky svedkov, vyplácanie </w:t>
      </w:r>
      <w:proofErr w:type="spellStart"/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znalečného</w:t>
      </w:r>
      <w:proofErr w:type="spellEnd"/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proofErr w:type="spellStart"/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tlmočného</w:t>
      </w:r>
      <w:proofErr w:type="spellEnd"/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, preklady písomností, cestovné výdavky roz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hodcov, ústne pojednávanie mimo sídla Rozhodcovského súdu, poštovné) sú účastníci konania povinní zložiť primeraný preddavok vo výške a lehote určenej Predsedom Rozhod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covského súdu.</w:t>
      </w:r>
    </w:p>
    <w:p w14:paraId="2023A267" w14:textId="77777777" w:rsidR="00EC5FAB" w:rsidRPr="002D1184" w:rsidRDefault="000777D1">
      <w:pPr>
        <w:pStyle w:val="Odsekzoznamu"/>
        <w:numPr>
          <w:ilvl w:val="0"/>
          <w:numId w:val="4"/>
        </w:numPr>
        <w:shd w:val="clear" w:color="auto" w:fill="FFFFFF"/>
        <w:tabs>
          <w:tab w:val="left" w:pos="851"/>
        </w:tabs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Povinnosť zložiť primeraný preddavok na náklady rozhodcovského konania uloží Rozhodcovský súd alebo Predseda Rozhodcovského súdu účastníkovi rozhodcovského konania, ktorý navrhol vyko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nať úkon, alebo ktorý dal na vykonanie úkonu s ktorým sú spojené náklady podnet, alebo ak vznikajú náklady v záujme niektorého účast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níka rozhodcovského konania.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121A013E" w14:textId="77777777" w:rsidR="00EC5FAB" w:rsidRPr="002D1184" w:rsidRDefault="000777D1">
      <w:pPr>
        <w:pStyle w:val="Odsekzoznamu"/>
        <w:numPr>
          <w:ilvl w:val="0"/>
          <w:numId w:val="4"/>
        </w:numPr>
        <w:shd w:val="clear" w:color="auto" w:fill="FFFFFF"/>
        <w:tabs>
          <w:tab w:val="left" w:pos="851"/>
        </w:tabs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Kým nie je určený preddavok zložený, úkony, na ktoré je určený, sa nevykonajú.</w:t>
      </w:r>
    </w:p>
    <w:p w14:paraId="0AAE675E" w14:textId="77777777" w:rsidR="00EC5FAB" w:rsidRPr="002D1184" w:rsidRDefault="000777D1">
      <w:pPr>
        <w:pStyle w:val="Odsekzoznamu"/>
        <w:shd w:val="clear" w:color="auto" w:fill="FFFFFF"/>
        <w:tabs>
          <w:tab w:val="left" w:pos="851"/>
        </w:tabs>
        <w:spacing w:before="100" w:after="100" w:line="276" w:lineRule="auto"/>
        <w:jc w:val="center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 IV.  Vlastné trovy</w:t>
      </w:r>
    </w:p>
    <w:p w14:paraId="5FC02B55" w14:textId="77777777" w:rsidR="00EC5FAB" w:rsidRPr="002D1184" w:rsidRDefault="000777D1">
      <w:pPr>
        <w:pStyle w:val="Odsekzoznamu"/>
        <w:numPr>
          <w:ilvl w:val="0"/>
          <w:numId w:val="5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Každý z účastníkov rozhodcovského konania platí hotové výdavky, ktoré jemu alebo jeho zástupcovi vznikli v priebehu rozhodcovského konania, ako aj odmenu za zastupovanie advokátom.</w:t>
      </w:r>
    </w:p>
    <w:p w14:paraId="6A4B3FD5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jc w:val="center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2D1184">
        <w:rPr>
          <w:rFonts w:ascii="Times New Roman" w:eastAsia="Times New Roman" w:hAnsi="Times New Roman"/>
          <w:b/>
          <w:sz w:val="24"/>
          <w:szCs w:val="24"/>
          <w:lang w:eastAsia="sk-SK"/>
        </w:rPr>
        <w:t>Čl.  V.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2D1184">
        <w:rPr>
          <w:rFonts w:ascii="Times New Roman" w:eastAsia="Times New Roman" w:hAnsi="Times New Roman"/>
          <w:b/>
          <w:sz w:val="24"/>
          <w:szCs w:val="24"/>
          <w:lang w:eastAsia="sk-SK"/>
        </w:rPr>
        <w:t>Náhrada trov konania</w:t>
      </w:r>
    </w:p>
    <w:p w14:paraId="63DCB40E" w14:textId="77777777" w:rsidR="00EC5FAB" w:rsidRPr="002D1184" w:rsidRDefault="000777D1">
      <w:pPr>
        <w:pStyle w:val="Odsekzoznamu"/>
        <w:numPr>
          <w:ilvl w:val="0"/>
          <w:numId w:val="6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Rozhodcovský  súd  môže  účastníkovi rozhodcovského konania, ktorý mal vo veci  úspech, priznať náhradu trov konania, a to:</w:t>
      </w:r>
    </w:p>
    <w:p w14:paraId="24F46996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a) náhradu poplatkov zaplatených účastníkom rozhodcovského konania,</w:t>
      </w:r>
    </w:p>
    <w:p w14:paraId="4F835391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 xml:space="preserve">b) náhradu nákladov Rozhodcovského súdu zaplatených účastníkom rozhodcovského konania alebo jeho zástupcom, </w:t>
      </w:r>
    </w:p>
    <w:p w14:paraId="7C29C4BA" w14:textId="77777777" w:rsidR="00EC5FAB" w:rsidRPr="002D1184" w:rsidRDefault="000777D1">
      <w:pPr>
        <w:pStyle w:val="Odsekzoznamu"/>
        <w:shd w:val="clear" w:color="auto" w:fill="FFFFFF"/>
        <w:spacing w:before="100" w:after="100"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c) náhradu vlastných trov účastníka rozhod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covského konania alebo jeho zástupcu, ako aj odmenu za zastupovanie účastníka roz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hodcovského konania advokátom vo výške tarifnej odmeny podľa advokátskej tarify.</w:t>
      </w:r>
    </w:p>
    <w:p w14:paraId="696D18B7" w14:textId="77777777" w:rsidR="00EC5FAB" w:rsidRPr="002D1184" w:rsidRDefault="000777D1">
      <w:pPr>
        <w:pStyle w:val="Odsekzoznamu"/>
        <w:numPr>
          <w:ilvl w:val="0"/>
          <w:numId w:val="6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Ak mal účastník rozhodcovského kona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nia vo veci čiastočný úspech, môže mu Rozhodcovský súd priznať čiastočnú náhradu trov konania.</w:t>
      </w:r>
    </w:p>
    <w:p w14:paraId="195A1C25" w14:textId="77777777" w:rsidR="00EC5FAB" w:rsidRPr="002D1184" w:rsidRDefault="000777D1">
      <w:pPr>
        <w:pStyle w:val="Odsekzoznamu"/>
        <w:numPr>
          <w:ilvl w:val="0"/>
          <w:numId w:val="6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Rozhodcovský súd môže uložiť účastní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kovi rozhodcovského konania, ktorý nemal vo veci úspech, alebo ktorý mal vo veci čiastočný neúspech, zaplatenie nákladov konania Rozhodcovskému súdu, ktoré neboli pokryté zlože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nými preddavkami na náklady rozhodcovského konania.</w:t>
      </w:r>
    </w:p>
    <w:p w14:paraId="30F66DFE" w14:textId="77777777" w:rsidR="00EC5FAB" w:rsidRPr="002D1184" w:rsidRDefault="000777D1" w:rsidP="002D1184">
      <w:pPr>
        <w:pStyle w:val="Odsekzoznamu"/>
        <w:numPr>
          <w:ilvl w:val="0"/>
          <w:numId w:val="6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Účastníci rozhodcovského konania sa môžu dohodnúť na odlišnom znášam trov ko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nania. K dohode účastníkov rozhodcovského konania musí dôjsť pred rozhodnutím o tro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vách rozhodcovského konania. Dohoda musí byť vyhotovená v písomnej forme, podpísaná oprávnenými osobami konajúcimi v mene účastníkov rozhodcovského konania a doručená Rozhodcovskému súdu.</w:t>
      </w:r>
      <w:r w:rsidR="002D1184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2D1184">
        <w:rPr>
          <w:rFonts w:ascii="Times New Roman" w:eastAsia="Times New Roman" w:hAnsi="Times New Roman"/>
          <w:sz w:val="24"/>
          <w:szCs w:val="24"/>
          <w:lang w:eastAsia="sk-SK"/>
        </w:rPr>
        <w:br/>
      </w:r>
    </w:p>
    <w:p w14:paraId="78E665BD" w14:textId="77777777" w:rsidR="00EC5FAB" w:rsidRPr="002D1184" w:rsidRDefault="000777D1">
      <w:pPr>
        <w:shd w:val="clear" w:color="auto" w:fill="FFFFFF"/>
        <w:spacing w:before="100" w:after="100" w:line="276" w:lineRule="auto"/>
        <w:jc w:val="center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Čl.  VI. 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2D1184">
        <w:rPr>
          <w:rFonts w:ascii="Times New Roman" w:eastAsia="Times New Roman" w:hAnsi="Times New Roman"/>
          <w:b/>
          <w:sz w:val="24"/>
          <w:szCs w:val="24"/>
          <w:lang w:eastAsia="sk-SK"/>
        </w:rPr>
        <w:t>Sadzobník poplatkov rozhodcovského konania</w:t>
      </w:r>
    </w:p>
    <w:p w14:paraId="39D9F3E7" w14:textId="77777777" w:rsidR="00B371BB" w:rsidRPr="00B371BB" w:rsidRDefault="000777D1">
      <w:pPr>
        <w:pStyle w:val="Odsekzoznamu"/>
        <w:numPr>
          <w:ilvl w:val="0"/>
          <w:numId w:val="7"/>
        </w:num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Poplatok</w:t>
      </w:r>
      <w:r w:rsidR="00B371BB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796EC2A6" w14:textId="77777777" w:rsidR="00B371BB" w:rsidRDefault="00B371BB" w:rsidP="00B371BB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a)</w:t>
      </w:r>
      <w:r w:rsidR="000777D1" w:rsidRPr="002D1184">
        <w:rPr>
          <w:rFonts w:ascii="Times New Roman" w:eastAsia="Times New Roman" w:hAnsi="Times New Roman"/>
          <w:sz w:val="24"/>
          <w:szCs w:val="24"/>
          <w:lang w:eastAsia="sk-SK"/>
        </w:rPr>
        <w:t xml:space="preserve"> za rozhodcovské konanie pri podaní žaloby, vzájomnej žaloby a námietky započítania v obchodných veciach je 3,5 % (tri a pol percenta) z hodnoty predmetu sporu, najmenej 60 eur, najviac  15.000  eur;  v ostatných žalobách a žalobách kde predmet konania nemožno oceniť peniazmi 120 eur</w:t>
      </w:r>
      <w:r w:rsidR="00D9590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0777D1" w:rsidRPr="002D1184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777D1" w:rsidRPr="002D1184">
        <w:rPr>
          <w:rFonts w:ascii="Times New Roman" w:eastAsia="Times New Roman" w:hAnsi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b) </w:t>
      </w:r>
      <w:r w:rsidR="000777D1" w:rsidRPr="002D1184">
        <w:rPr>
          <w:rFonts w:ascii="Times New Roman" w:eastAsia="Times New Roman" w:hAnsi="Times New Roman"/>
          <w:sz w:val="24"/>
          <w:szCs w:val="24"/>
          <w:lang w:eastAsia="sk-SK"/>
        </w:rPr>
        <w:t>za rozhodcovské konanie za zmenu, alebo doplnenie žaloby, vzájomnej ža</w:t>
      </w:r>
      <w:r w:rsidR="000777D1"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loby alebo námietky započítania výšky hodnoty rozdielu medzi požadovanou- uplatňovanou sumou a skutočne zaplatenou sumou 30 eur</w:t>
      </w:r>
      <w:r w:rsidR="00D95905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92E636D" w14:textId="77777777" w:rsidR="00071743" w:rsidRPr="00071743" w:rsidRDefault="00B371BB" w:rsidP="00B371BB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c) pri podaní návrhu na zmierovacie konanie 50% poplatku za rozhodcovské konanie určeného pri podaní žaloby, najmenej 30 eur, najviac  15.000 eur</w:t>
      </w:r>
      <w:r w:rsidR="00D9590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0777D1" w:rsidRPr="002D1184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73A90FA8" w14:textId="77777777" w:rsidR="00B371BB" w:rsidRDefault="00B371BB" w:rsidP="00B371BB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d) pri podaní návrhu na vydanie predbežného opatrenia 30 eur,</w:t>
      </w:r>
    </w:p>
    <w:p w14:paraId="37CA8FAD" w14:textId="77777777" w:rsidR="00D95905" w:rsidRDefault="00B371BB" w:rsidP="00B371BB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e) pri námietke o nedostatku právomoci Rozhodcovského súdu 60 eur,</w:t>
      </w:r>
    </w:p>
    <w:p w14:paraId="70F6AC32" w14:textId="77777777" w:rsidR="00EC5FAB" w:rsidRPr="002D1184" w:rsidRDefault="00D95905" w:rsidP="00B371BB">
      <w:pPr>
        <w:pStyle w:val="Odsekzoznamu"/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f) osobitný na úhradu trov rozhodcovského konania v ktorom má ako rozhodca rozhodovať iná osoba než je osoba zapísaná v Zozname rozhodcov rozhodcovského súdu Slovenskej poľovníckej komory 300 eur</w:t>
      </w:r>
      <w:r w:rsidR="00993A15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0777D1" w:rsidRPr="002D1184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4238FDE3" w14:textId="77777777" w:rsidR="00D95905" w:rsidRDefault="00D95905" w:rsidP="00D95905">
      <w:pPr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="002428E7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(2)</w:t>
      </w:r>
      <w:r w:rsidR="002428E7">
        <w:rPr>
          <w:rFonts w:ascii="Times New Roman" w:eastAsia="Times New Roman" w:hAnsi="Times New Roman"/>
          <w:sz w:val="24"/>
          <w:szCs w:val="24"/>
          <w:lang w:eastAsia="sk-SK"/>
        </w:rPr>
        <w:t xml:space="preserve"> Poplatok </w:t>
      </w:r>
      <w:r w:rsidR="000777D1" w:rsidRPr="002D1184">
        <w:rPr>
          <w:rFonts w:ascii="Times New Roman" w:eastAsia="Times New Roman" w:hAnsi="Times New Roman"/>
          <w:sz w:val="24"/>
          <w:szCs w:val="24"/>
          <w:lang w:eastAsia="sk-SK"/>
        </w:rPr>
        <w:t>vedľajšieho účastníka za pris</w:t>
      </w:r>
      <w:r w:rsidR="000777D1" w:rsidRPr="002D1184">
        <w:rPr>
          <w:rFonts w:ascii="Times New Roman" w:eastAsia="Times New Roman" w:hAnsi="Times New Roman"/>
          <w:sz w:val="24"/>
          <w:szCs w:val="24"/>
          <w:lang w:eastAsia="sk-SK"/>
        </w:rPr>
        <w:softHyphen/>
        <w:t>túpenie do rozhodcovského konania je</w:t>
      </w:r>
      <w:r w:rsidR="000777D1" w:rsidRPr="002D1184">
        <w:rPr>
          <w:rFonts w:ascii="Times New Roman" w:eastAsia="Times New Roman" w:hAnsi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="00993A1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777D1" w:rsidRPr="002D1184">
        <w:rPr>
          <w:rFonts w:ascii="Times New Roman" w:eastAsia="Times New Roman" w:hAnsi="Times New Roman"/>
          <w:sz w:val="24"/>
          <w:szCs w:val="24"/>
          <w:lang w:eastAsia="sk-SK"/>
        </w:rPr>
        <w:t>3 % (tri percentá) z hodnoty predmetu sporu, najmenej 30 eur, najviac 1500 eur.</w:t>
      </w:r>
    </w:p>
    <w:p w14:paraId="1F70D3E5" w14:textId="77777777" w:rsidR="00993A15" w:rsidRDefault="00D95905" w:rsidP="00D95905">
      <w:pPr>
        <w:shd w:val="clear" w:color="auto" w:fill="FFFFFF"/>
        <w:spacing w:before="100" w:after="1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="002428E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(3)  Ak bol zaplatený poplatok za rozhodcovské konanie pri podaní žaloby</w:t>
      </w:r>
      <w:r w:rsidR="00993A15">
        <w:rPr>
          <w:rFonts w:ascii="Times New Roman" w:eastAsia="Times New Roman" w:hAnsi="Times New Roman"/>
          <w:sz w:val="24"/>
          <w:szCs w:val="24"/>
          <w:lang w:eastAsia="sk-SK"/>
        </w:rPr>
        <w:t xml:space="preserve"> podľa ods.1 </w:t>
      </w:r>
    </w:p>
    <w:p w14:paraId="467DB748" w14:textId="77777777" w:rsidR="00993A15" w:rsidRDefault="00993A15" w:rsidP="00D95905">
      <w:pPr>
        <w:shd w:val="clear" w:color="auto" w:fill="FFFFFF"/>
        <w:spacing w:before="100" w:after="1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písm. a) a účastník konania podá návrh na zmierovacie konanie, Rozhodcovský súd </w:t>
      </w:r>
    </w:p>
    <w:p w14:paraId="5FED1CBF" w14:textId="77777777" w:rsidR="00993A15" w:rsidRDefault="00993A15" w:rsidP="00D95905">
      <w:pPr>
        <w:shd w:val="clear" w:color="auto" w:fill="FFFFFF"/>
        <w:spacing w:before="100" w:after="1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vráti pomernú časť poplatku za rozhodcovské konanie po právoplatnom skončení </w:t>
      </w:r>
    </w:p>
    <w:p w14:paraId="2674B231" w14:textId="77777777" w:rsidR="002428E7" w:rsidRDefault="00993A15" w:rsidP="00D95905">
      <w:pPr>
        <w:shd w:val="clear" w:color="auto" w:fill="FFFFFF"/>
        <w:spacing w:before="100" w:after="1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sporu zmierom.</w:t>
      </w:r>
    </w:p>
    <w:p w14:paraId="65E4BD5E" w14:textId="77777777" w:rsidR="00016F1F" w:rsidRDefault="00016F1F" w:rsidP="00D95905">
      <w:pPr>
        <w:shd w:val="clear" w:color="auto" w:fill="FFFFFF"/>
        <w:spacing w:before="100" w:after="1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341A880" w14:textId="77777777" w:rsidR="002428E7" w:rsidRDefault="002428E7" w:rsidP="002428E7">
      <w:pPr>
        <w:shd w:val="clear" w:color="auto" w:fill="FFFFFF"/>
        <w:spacing w:before="100" w:after="1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Čl. VII. Odmena rozhodcov </w:t>
      </w:r>
      <w:r w:rsidR="00675BCE">
        <w:rPr>
          <w:rFonts w:ascii="Times New Roman" w:eastAsia="Times New Roman" w:hAnsi="Times New Roman"/>
          <w:b/>
          <w:sz w:val="24"/>
          <w:szCs w:val="24"/>
          <w:lang w:eastAsia="sk-SK"/>
        </w:rPr>
        <w:t>a cestovné náhrady</w:t>
      </w:r>
    </w:p>
    <w:p w14:paraId="58E9F8CF" w14:textId="77777777" w:rsidR="00785B73" w:rsidRPr="00785B73" w:rsidRDefault="002428E7" w:rsidP="00785B73">
      <w:pPr>
        <w:pStyle w:val="Odsekzoznamu"/>
        <w:numPr>
          <w:ilvl w:val="0"/>
          <w:numId w:val="8"/>
        </w:numPr>
        <w:shd w:val="clear" w:color="auto" w:fill="FFFFFF"/>
        <w:spacing w:before="100" w:after="100"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Odmena rozhodcov </w:t>
      </w:r>
      <w:r w:rsidR="00675BCE">
        <w:rPr>
          <w:rFonts w:ascii="Times New Roman" w:eastAsia="Times New Roman" w:hAnsi="Times New Roman"/>
          <w:sz w:val="24"/>
          <w:szCs w:val="24"/>
          <w:lang w:eastAsia="sk-SK"/>
        </w:rPr>
        <w:t xml:space="preserve">okrem nároku na hotové výdavky spojené s rozhodovaním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je odmena za rozhodovanie</w:t>
      </w:r>
      <w:r w:rsidR="00785B73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22FB13E3" w14:textId="77777777" w:rsidR="00785B73" w:rsidRDefault="00785B73" w:rsidP="00785B73">
      <w:pPr>
        <w:pStyle w:val="Odsekzoznamu"/>
        <w:shd w:val="clear" w:color="auto" w:fill="FFFFFF"/>
        <w:spacing w:before="100" w:after="1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a) v konaní pre</w:t>
      </w:r>
      <w:r w:rsidR="00865DB7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jedným rozhodcom </w:t>
      </w:r>
      <w:r w:rsidR="00865DB7">
        <w:rPr>
          <w:rFonts w:ascii="Times New Roman" w:eastAsia="Times New Roman" w:hAnsi="Times New Roman"/>
          <w:sz w:val="24"/>
          <w:szCs w:val="24"/>
          <w:lang w:eastAsia="sk-SK"/>
        </w:rPr>
        <w:t>25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% z vybratého súdneho poplatku,</w:t>
      </w:r>
    </w:p>
    <w:p w14:paraId="1536BA84" w14:textId="77777777" w:rsidR="00785B73" w:rsidRDefault="00785B73" w:rsidP="00785B73">
      <w:pPr>
        <w:pStyle w:val="Odsekzoznamu"/>
        <w:shd w:val="clear" w:color="auto" w:fill="FFFFFF"/>
        <w:spacing w:before="100" w:after="1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b) v konaní pred trojčlenným rozhodcovským senátom 20% pre člena senátu a 30% pre predsedu senátu z vybraného súdneho poplatku,</w:t>
      </w:r>
    </w:p>
    <w:p w14:paraId="6F9E25A1" w14:textId="77777777" w:rsidR="00865DB7" w:rsidRDefault="00785B73" w:rsidP="00785B73">
      <w:pPr>
        <w:pStyle w:val="Odsekzoznamu"/>
        <w:shd w:val="clear" w:color="auto" w:fill="FFFFFF"/>
        <w:spacing w:before="100" w:after="1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c) v prípade mimoriadneho efektívneho konania</w:t>
      </w:r>
      <w:r w:rsidR="00865DB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pri rozhodovaní v mimoriadne zložitých prípadoch môže predseda rozhodcovského súdu zvýšiť odmenu uvedenú v písm. a) a b) maximálne o</w:t>
      </w:r>
      <w:r w:rsidR="0085507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865DB7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855070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865DB7">
        <w:rPr>
          <w:rFonts w:ascii="Times New Roman" w:eastAsia="Times New Roman" w:hAnsi="Times New Roman"/>
          <w:sz w:val="24"/>
          <w:szCs w:val="24"/>
          <w:lang w:eastAsia="sk-SK"/>
        </w:rPr>
        <w:t>%.</w:t>
      </w:r>
    </w:p>
    <w:p w14:paraId="21167CDD" w14:textId="77777777" w:rsidR="00016F1F" w:rsidRDefault="00865DB7" w:rsidP="00865DB7">
      <w:pPr>
        <w:shd w:val="clear" w:color="auto" w:fill="FFFFFF"/>
        <w:spacing w:before="100" w:after="1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(2)</w:t>
      </w:r>
      <w:r w:rsidRPr="00865DB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75BCE">
        <w:rPr>
          <w:rFonts w:ascii="Times New Roman" w:eastAsia="Times New Roman" w:hAnsi="Times New Roman"/>
          <w:sz w:val="24"/>
          <w:szCs w:val="24"/>
          <w:lang w:eastAsia="sk-SK"/>
        </w:rPr>
        <w:t xml:space="preserve">Cestovné náhrady rozhodcov nesúvisiace s rozhodovaním vypláca </w:t>
      </w:r>
      <w:r w:rsidR="00016F1F">
        <w:rPr>
          <w:rFonts w:ascii="Times New Roman" w:eastAsia="Times New Roman" w:hAnsi="Times New Roman"/>
          <w:sz w:val="24"/>
          <w:szCs w:val="24"/>
          <w:lang w:eastAsia="sk-SK"/>
        </w:rPr>
        <w:t xml:space="preserve">podľa </w:t>
      </w:r>
    </w:p>
    <w:p w14:paraId="76C0E8FF" w14:textId="77777777" w:rsidR="00016F1F" w:rsidRDefault="00016F1F" w:rsidP="00865DB7">
      <w:pPr>
        <w:shd w:val="clear" w:color="auto" w:fill="FFFFFF"/>
        <w:spacing w:before="100" w:after="1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osobitného interného predpisu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</w:t>
      </w:r>
      <w:r w:rsidR="006B14AE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SPK.        </w:t>
      </w:r>
    </w:p>
    <w:p w14:paraId="61B7801C" w14:textId="77777777" w:rsidR="00EC5FAB" w:rsidRPr="00675BCE" w:rsidRDefault="00016F1F" w:rsidP="00016F1F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</w:t>
      </w:r>
      <w:r w:rsidR="00675BC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</w:t>
      </w:r>
      <w:r w:rsidR="000777D1" w:rsidRPr="00865DB7">
        <w:rPr>
          <w:rFonts w:ascii="Times New Roman" w:eastAsia="Times New Roman" w:hAnsi="Times New Roman"/>
          <w:sz w:val="24"/>
          <w:szCs w:val="24"/>
          <w:lang w:eastAsia="sk-SK"/>
        </w:rPr>
        <w:br/>
      </w:r>
    </w:p>
    <w:p w14:paraId="57BAAD94" w14:textId="77777777" w:rsidR="00EC5FAB" w:rsidRPr="002D1184" w:rsidRDefault="000777D1">
      <w:pPr>
        <w:shd w:val="clear" w:color="auto" w:fill="FFFFFF"/>
        <w:spacing w:before="100" w:after="100" w:line="276" w:lineRule="auto"/>
        <w:jc w:val="center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  VII</w:t>
      </w:r>
      <w:r w:rsidR="00865DB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I.</w:t>
      </w:r>
      <w:r w:rsidRPr="002D118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Záverečné ustanovenia</w:t>
      </w:r>
    </w:p>
    <w:p w14:paraId="2FA1E6D3" w14:textId="77777777" w:rsidR="00016F1F" w:rsidRDefault="000777D1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 xml:space="preserve">Tento Sadzobník poplatkov rozhodcovského konania je prílohou č. 1 Rokovacieho poriadku stáleho Rozhodcovského súdu zriadeného Slovenskou poľovníckou komorou. Sadzobník na návrh Predsedníctva Rozhodcovského súdu nadobúda platnosť dňom schválenia prezídiom Slovenskej poľovníckej komory- t. j. </w:t>
      </w:r>
      <w:r w:rsidR="00855070">
        <w:rPr>
          <w:rFonts w:ascii="Times New Roman" w:eastAsia="Times New Roman" w:hAnsi="Times New Roman"/>
          <w:sz w:val="24"/>
          <w:szCs w:val="24"/>
          <w:lang w:eastAsia="sk-SK"/>
        </w:rPr>
        <w:t>26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855070">
        <w:rPr>
          <w:rFonts w:ascii="Times New Roman" w:eastAsia="Times New Roman" w:hAnsi="Times New Roman"/>
          <w:sz w:val="24"/>
          <w:szCs w:val="24"/>
          <w:lang w:eastAsia="sk-SK"/>
        </w:rPr>
        <w:t>04</w:t>
      </w:r>
      <w:r w:rsidRPr="002D1184">
        <w:rPr>
          <w:rFonts w:ascii="Times New Roman" w:eastAsia="Times New Roman" w:hAnsi="Times New Roman"/>
          <w:sz w:val="24"/>
          <w:szCs w:val="24"/>
          <w:lang w:eastAsia="sk-SK"/>
        </w:rPr>
        <w:t>. 2019</w:t>
      </w:r>
      <w:r w:rsidR="00855070">
        <w:rPr>
          <w:rFonts w:ascii="Times New Roman" w:eastAsia="Times New Roman" w:hAnsi="Times New Roman"/>
          <w:sz w:val="24"/>
          <w:szCs w:val="24"/>
          <w:lang w:eastAsia="sk-SK"/>
        </w:rPr>
        <w:t xml:space="preserve"> a účinnosť dňom zverejnenia v Obchodnom vestníku.</w:t>
      </w:r>
    </w:p>
    <w:p w14:paraId="7121013E" w14:textId="77777777" w:rsid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</w:p>
    <w:p w14:paraId="1A39AA80" w14:textId="77777777" w:rsid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</w:p>
    <w:p w14:paraId="314EB775" w14:textId="77777777" w:rsidR="00016F1F" w:rsidRDefault="006B14AE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Ing. Tibor Lebocký, PhD.</w:t>
      </w:r>
      <w:r w:rsidR="007E3414">
        <w:rPr>
          <w:rFonts w:ascii="Times New Roman" w:hAnsi="Times New Roman"/>
        </w:rPr>
        <w:t xml:space="preserve"> </w:t>
      </w:r>
      <w:r w:rsidR="003F0B73">
        <w:rPr>
          <w:rFonts w:ascii="Times New Roman" w:hAnsi="Times New Roman"/>
        </w:rPr>
        <w:t>v. r.</w:t>
      </w:r>
      <w:r w:rsidR="007E3414">
        <w:rPr>
          <w:rFonts w:ascii="Times New Roman" w:hAnsi="Times New Roman"/>
        </w:rPr>
        <w:t xml:space="preserve">                                                         JUDr. Miroslav Abelovský</w:t>
      </w:r>
      <w:r w:rsidR="003F0B73">
        <w:rPr>
          <w:rFonts w:ascii="Times New Roman" w:hAnsi="Times New Roman"/>
        </w:rPr>
        <w:t xml:space="preserve"> v. r.</w:t>
      </w:r>
    </w:p>
    <w:p w14:paraId="33E0DDDE" w14:textId="77777777" w:rsidR="006B14AE" w:rsidRDefault="006B14AE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prezident  SPK</w:t>
      </w:r>
      <w:r w:rsidR="007E3414">
        <w:rPr>
          <w:rFonts w:ascii="Times New Roman" w:hAnsi="Times New Roman"/>
        </w:rPr>
        <w:t xml:space="preserve">                                                                                 predseda RS  SPK</w:t>
      </w:r>
    </w:p>
    <w:p w14:paraId="54AC69BC" w14:textId="77777777" w:rsid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</w:p>
    <w:p w14:paraId="75613433" w14:textId="77777777" w:rsid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</w:p>
    <w:p w14:paraId="2D1C7FBD" w14:textId="77777777" w:rsid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</w:p>
    <w:p w14:paraId="395D4F33" w14:textId="77777777" w:rsidR="00016F1F" w:rsidRP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__________________________________________________________________________________</w:t>
      </w:r>
    </w:p>
    <w:p w14:paraId="4BB433B0" w14:textId="77777777" w:rsidR="00016F1F" w:rsidRP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</w:t>
      </w:r>
      <w:r w:rsidR="006B14AE">
        <w:rPr>
          <w:rFonts w:ascii="Times New Roman" w:hAnsi="Times New Roman"/>
        </w:rPr>
        <w:t xml:space="preserve"> Čl. IV. ods. 4 Internej smernice </w:t>
      </w:r>
      <w:r w:rsidR="006F61FA">
        <w:rPr>
          <w:rFonts w:ascii="Times New Roman" w:hAnsi="Times New Roman"/>
        </w:rPr>
        <w:t xml:space="preserve">SPK </w:t>
      </w:r>
      <w:r w:rsidR="006B14AE">
        <w:rPr>
          <w:rFonts w:ascii="Times New Roman" w:hAnsi="Times New Roman"/>
        </w:rPr>
        <w:t>o pravidlách hospodárenia a systému vedenia účtovníctva</w:t>
      </w:r>
      <w:r w:rsidR="00FE3F55">
        <w:rPr>
          <w:rFonts w:ascii="Times New Roman" w:hAnsi="Times New Roman"/>
        </w:rPr>
        <w:t>.</w:t>
      </w:r>
      <w:r w:rsidR="006B14AE">
        <w:rPr>
          <w:rFonts w:ascii="Times New Roman" w:hAnsi="Times New Roman"/>
        </w:rPr>
        <w:t xml:space="preserve"> </w:t>
      </w:r>
    </w:p>
    <w:p w14:paraId="5B2FD0CF" w14:textId="77777777" w:rsid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</w:p>
    <w:p w14:paraId="546A884A" w14:textId="77777777" w:rsid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</w:p>
    <w:p w14:paraId="15FB58BA" w14:textId="77777777" w:rsid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</w:p>
    <w:p w14:paraId="668782E0" w14:textId="77777777" w:rsid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</w:rPr>
      </w:pPr>
    </w:p>
    <w:p w14:paraId="77B4CB20" w14:textId="77777777" w:rsidR="00016F1F" w:rsidRPr="00016F1F" w:rsidRDefault="00016F1F">
      <w:pPr>
        <w:shd w:val="clear" w:color="auto" w:fill="FFFFFF"/>
        <w:spacing w:before="100" w:after="100" w:line="276" w:lineRule="auto"/>
        <w:jc w:val="both"/>
        <w:rPr>
          <w:rFonts w:ascii="Times New Roman" w:hAnsi="Times New Roman"/>
          <w:u w:val="single"/>
        </w:rPr>
      </w:pPr>
    </w:p>
    <w:p w14:paraId="6DE17F36" w14:textId="77777777" w:rsidR="00EC5FAB" w:rsidRPr="002D1184" w:rsidRDefault="00EC5FAB">
      <w:pPr>
        <w:spacing w:line="276" w:lineRule="auto"/>
        <w:jc w:val="both"/>
        <w:rPr>
          <w:rFonts w:ascii="Times New Roman" w:hAnsi="Times New Roman"/>
        </w:rPr>
      </w:pPr>
    </w:p>
    <w:sectPr w:rsidR="00EC5FAB" w:rsidRPr="002D1184" w:rsidSect="002D1184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022CB" w14:textId="77777777" w:rsidR="0045098D" w:rsidRDefault="0045098D">
      <w:pPr>
        <w:spacing w:after="0" w:line="240" w:lineRule="auto"/>
      </w:pPr>
      <w:r>
        <w:separator/>
      </w:r>
    </w:p>
  </w:endnote>
  <w:endnote w:type="continuationSeparator" w:id="0">
    <w:p w14:paraId="4FA3F003" w14:textId="77777777" w:rsidR="0045098D" w:rsidRDefault="0045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43E28" w14:textId="77777777" w:rsidR="0045098D" w:rsidRDefault="004509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5CCB5A" w14:textId="77777777" w:rsidR="0045098D" w:rsidRDefault="0045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2C0"/>
    <w:multiLevelType w:val="multilevel"/>
    <w:tmpl w:val="009A8DAA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2832"/>
    <w:multiLevelType w:val="multilevel"/>
    <w:tmpl w:val="9DBCC032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9A1"/>
    <w:multiLevelType w:val="multilevel"/>
    <w:tmpl w:val="C0D2CAEA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265E"/>
    <w:multiLevelType w:val="hybridMultilevel"/>
    <w:tmpl w:val="C55C142A"/>
    <w:lvl w:ilvl="0" w:tplc="4420FD1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E15DA"/>
    <w:multiLevelType w:val="multilevel"/>
    <w:tmpl w:val="04E88D42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7BCD"/>
    <w:multiLevelType w:val="multilevel"/>
    <w:tmpl w:val="8BCA68E8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66D18"/>
    <w:multiLevelType w:val="multilevel"/>
    <w:tmpl w:val="0BFC030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AE26ED"/>
    <w:multiLevelType w:val="multilevel"/>
    <w:tmpl w:val="36F0157A"/>
    <w:lvl w:ilvl="0">
      <w:start w:val="1"/>
      <w:numFmt w:val="decimal"/>
      <w:lvlText w:val="(%1)"/>
      <w:lvlJc w:val="left"/>
      <w:pPr>
        <w:ind w:left="287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3596" w:hanging="360"/>
      </w:pPr>
    </w:lvl>
    <w:lvl w:ilvl="2">
      <w:start w:val="1"/>
      <w:numFmt w:val="lowerRoman"/>
      <w:lvlText w:val="%3."/>
      <w:lvlJc w:val="right"/>
      <w:pPr>
        <w:ind w:left="4316" w:hanging="180"/>
      </w:pPr>
    </w:lvl>
    <w:lvl w:ilvl="3">
      <w:start w:val="1"/>
      <w:numFmt w:val="decimal"/>
      <w:lvlText w:val="%4."/>
      <w:lvlJc w:val="left"/>
      <w:pPr>
        <w:ind w:left="5036" w:hanging="360"/>
      </w:pPr>
    </w:lvl>
    <w:lvl w:ilvl="4">
      <w:start w:val="1"/>
      <w:numFmt w:val="lowerLetter"/>
      <w:lvlText w:val="%5."/>
      <w:lvlJc w:val="left"/>
      <w:pPr>
        <w:ind w:left="5756" w:hanging="360"/>
      </w:pPr>
    </w:lvl>
    <w:lvl w:ilvl="5">
      <w:start w:val="1"/>
      <w:numFmt w:val="lowerRoman"/>
      <w:lvlText w:val="%6."/>
      <w:lvlJc w:val="right"/>
      <w:pPr>
        <w:ind w:left="6476" w:hanging="180"/>
      </w:pPr>
    </w:lvl>
    <w:lvl w:ilvl="6">
      <w:start w:val="1"/>
      <w:numFmt w:val="decimal"/>
      <w:lvlText w:val="%7."/>
      <w:lvlJc w:val="left"/>
      <w:pPr>
        <w:ind w:left="7196" w:hanging="360"/>
      </w:pPr>
    </w:lvl>
    <w:lvl w:ilvl="7">
      <w:start w:val="1"/>
      <w:numFmt w:val="lowerLetter"/>
      <w:lvlText w:val="%8."/>
      <w:lvlJc w:val="left"/>
      <w:pPr>
        <w:ind w:left="7916" w:hanging="360"/>
      </w:pPr>
    </w:lvl>
    <w:lvl w:ilvl="8">
      <w:start w:val="1"/>
      <w:numFmt w:val="lowerRoman"/>
      <w:lvlText w:val="%9."/>
      <w:lvlJc w:val="right"/>
      <w:pPr>
        <w:ind w:left="8636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AB"/>
    <w:rsid w:val="00016F1F"/>
    <w:rsid w:val="00071743"/>
    <w:rsid w:val="000777D1"/>
    <w:rsid w:val="002428E7"/>
    <w:rsid w:val="002D1184"/>
    <w:rsid w:val="003805E2"/>
    <w:rsid w:val="003C05D0"/>
    <w:rsid w:val="003F0B73"/>
    <w:rsid w:val="003F5BF4"/>
    <w:rsid w:val="0045098D"/>
    <w:rsid w:val="00456246"/>
    <w:rsid w:val="00675BCE"/>
    <w:rsid w:val="006B14AE"/>
    <w:rsid w:val="006F61FA"/>
    <w:rsid w:val="00785B73"/>
    <w:rsid w:val="007E3414"/>
    <w:rsid w:val="00855070"/>
    <w:rsid w:val="00865DB7"/>
    <w:rsid w:val="00993A15"/>
    <w:rsid w:val="00B24AF3"/>
    <w:rsid w:val="00B371BB"/>
    <w:rsid w:val="00CF7046"/>
    <w:rsid w:val="00D95905"/>
    <w:rsid w:val="00E21F97"/>
    <w:rsid w:val="00EC5FAB"/>
    <w:rsid w:val="00FD0341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F35A"/>
  <w15:docId w15:val="{C934332C-2C5B-4CF3-87A9-E6D780FE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paragraph" w:styleId="Nadpis3">
    <w:name w:val="heading 3"/>
    <w:basedOn w:val="Normlny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Vrazn1">
    <w:name w:val="Výrazný1"/>
    <w:basedOn w:val="Predvolenpsmoodseku"/>
    <w:rPr>
      <w:b/>
      <w:bCs/>
    </w:rPr>
  </w:style>
  <w:style w:type="paragraph" w:styleId="Odsekzoznamu">
    <w:name w:val="List Paragraph"/>
    <w:basedOn w:val="Norm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Giertli</dc:creator>
  <cp:lastModifiedBy>Anton Giertli</cp:lastModifiedBy>
  <cp:revision>9</cp:revision>
  <dcterms:created xsi:type="dcterms:W3CDTF">2019-04-04T07:05:00Z</dcterms:created>
  <dcterms:modified xsi:type="dcterms:W3CDTF">2019-05-22T06:34:00Z</dcterms:modified>
</cp:coreProperties>
</file>