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F3B" w:rsidRDefault="00850F3B" w:rsidP="00850F3B">
      <w:pPr>
        <w:spacing w:after="0" w:line="240" w:lineRule="auto"/>
      </w:pPr>
      <w:r>
        <w:rPr>
          <w:noProof/>
          <w:lang w:eastAsia="sk-SK"/>
        </w:rPr>
        <mc:AlternateContent>
          <mc:Choice Requires="wps">
            <w:drawing>
              <wp:anchor distT="45720" distB="45720" distL="114300" distR="114300" simplePos="0" relativeHeight="251659264" behindDoc="0" locked="0" layoutInCell="1" allowOverlap="1" wp14:anchorId="45944929" wp14:editId="64C786CE">
                <wp:simplePos x="0" y="0"/>
                <wp:positionH relativeFrom="margin">
                  <wp:align>right</wp:align>
                </wp:positionH>
                <wp:positionV relativeFrom="paragraph">
                  <wp:posOffset>0</wp:posOffset>
                </wp:positionV>
                <wp:extent cx="2360930" cy="866775"/>
                <wp:effectExtent l="0" t="0" r="19685" b="285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6775"/>
                        </a:xfrm>
                        <a:prstGeom prst="rect">
                          <a:avLst/>
                        </a:prstGeom>
                        <a:solidFill>
                          <a:srgbClr val="FFFFFF"/>
                        </a:solidFill>
                        <a:ln w="9525">
                          <a:solidFill>
                            <a:srgbClr val="000000"/>
                          </a:solidFill>
                          <a:miter lim="800000"/>
                          <a:headEnd/>
                          <a:tailEnd/>
                        </a:ln>
                      </wps:spPr>
                      <wps:txbx>
                        <w:txbxContent>
                          <w:p w:rsidR="00850F3B" w:rsidRDefault="002C63D6" w:rsidP="00850F3B">
                            <w:r>
                              <w:t>Držiteľom Poľovných lístkov vydaných OPK Bratislava s končiacou platnosťou k 31.12.2020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944929" id="_x0000_t202" coordsize="21600,21600" o:spt="202" path="m,l,21600r21600,l21600,xe">
                <v:stroke joinstyle="miter"/>
                <v:path gradientshapeok="t" o:connecttype="rect"/>
              </v:shapetype>
              <v:shape id="Textové pole 2" o:spid="_x0000_s1026" type="#_x0000_t202" style="position:absolute;margin-left:134.7pt;margin-top:0;width:185.9pt;height:68.2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">
                <v:textbox>
                  <w:txbxContent>
                    <w:p w:rsidR="00850F3B" w:rsidRDefault="002C63D6" w:rsidP="00850F3B">
                      <w:r>
                        <w:t>Držiteľom Poľovných lístkov vydaných OPK Bratislava s končiacou platnosťou k 31.12.2020</w:t>
                      </w:r>
                    </w:p>
                  </w:txbxContent>
                </v:textbox>
                <w10:wrap type="square" anchorx="margin"/>
              </v:shape>
            </w:pict>
          </mc:Fallback>
        </mc:AlternateContent>
      </w:r>
    </w:p>
    <w:p w:rsidR="00850F3B" w:rsidRDefault="00850F3B" w:rsidP="00850F3B">
      <w:pPr>
        <w:spacing w:after="0" w:line="240" w:lineRule="auto"/>
      </w:pPr>
    </w:p>
    <w:p w:rsidR="00850F3B" w:rsidRDefault="00850F3B" w:rsidP="00850F3B">
      <w:pPr>
        <w:spacing w:after="0" w:line="240" w:lineRule="auto"/>
      </w:pPr>
      <w:bookmarkStart w:id="0" w:name="_GoBack"/>
    </w:p>
    <w:bookmarkEnd w:id="0"/>
    <w:p w:rsidR="00850F3B" w:rsidRDefault="00850F3B" w:rsidP="00850F3B">
      <w:pPr>
        <w:spacing w:after="0" w:line="240" w:lineRule="auto"/>
        <w:ind w:firstLine="708"/>
        <w:rPr>
          <w:i/>
          <w:sz w:val="20"/>
          <w:szCs w:val="20"/>
        </w:rPr>
      </w:pPr>
    </w:p>
    <w:p w:rsidR="00850F3B" w:rsidRDefault="00850F3B" w:rsidP="00850F3B">
      <w:pPr>
        <w:spacing w:after="0" w:line="240" w:lineRule="auto"/>
        <w:ind w:firstLine="708"/>
        <w:rPr>
          <w:i/>
          <w:sz w:val="20"/>
          <w:szCs w:val="20"/>
        </w:rPr>
      </w:pPr>
    </w:p>
    <w:p w:rsidR="00850F3B" w:rsidRDefault="00850F3B" w:rsidP="00850F3B">
      <w:pPr>
        <w:spacing w:after="0" w:line="240" w:lineRule="auto"/>
        <w:ind w:firstLine="709"/>
        <w:rPr>
          <w:i/>
          <w:sz w:val="20"/>
          <w:szCs w:val="20"/>
        </w:rPr>
      </w:pPr>
    </w:p>
    <w:p w:rsidR="00850F3B" w:rsidRDefault="00850F3B" w:rsidP="00850F3B">
      <w:pPr>
        <w:spacing w:after="0" w:line="240" w:lineRule="auto"/>
        <w:ind w:firstLine="709"/>
        <w:rPr>
          <w:i/>
          <w:sz w:val="20"/>
          <w:szCs w:val="20"/>
        </w:rPr>
      </w:pPr>
    </w:p>
    <w:p w:rsidR="00850F3B" w:rsidRPr="001E4810" w:rsidRDefault="00850F3B" w:rsidP="00850F3B">
      <w:pPr>
        <w:spacing w:after="0" w:line="240" w:lineRule="auto"/>
        <w:ind w:firstLine="709"/>
        <w:rPr>
          <w:b/>
          <w:i/>
          <w:sz w:val="20"/>
          <w:szCs w:val="20"/>
        </w:rPr>
      </w:pPr>
      <w:r w:rsidRPr="001E4810">
        <w:rPr>
          <w:b/>
          <w:i/>
          <w:sz w:val="20"/>
          <w:szCs w:val="20"/>
        </w:rPr>
        <w:t>Vaša značka</w:t>
      </w:r>
      <w:r w:rsidRPr="001E4810">
        <w:rPr>
          <w:b/>
          <w:i/>
          <w:sz w:val="20"/>
          <w:szCs w:val="20"/>
        </w:rPr>
        <w:tab/>
      </w:r>
      <w:r w:rsidRPr="001E4810">
        <w:rPr>
          <w:b/>
          <w:i/>
          <w:sz w:val="20"/>
          <w:szCs w:val="20"/>
        </w:rPr>
        <w:tab/>
        <w:t>Naša značka</w:t>
      </w:r>
      <w:r w:rsidRPr="001E4810">
        <w:rPr>
          <w:b/>
          <w:i/>
          <w:sz w:val="20"/>
          <w:szCs w:val="20"/>
        </w:rPr>
        <w:tab/>
      </w:r>
      <w:r w:rsidRPr="001E4810">
        <w:rPr>
          <w:b/>
          <w:i/>
          <w:sz w:val="20"/>
          <w:szCs w:val="20"/>
        </w:rPr>
        <w:tab/>
        <w:t>Vybavuje/tel.</w:t>
      </w:r>
      <w:r w:rsidRPr="001E4810">
        <w:rPr>
          <w:b/>
          <w:i/>
          <w:sz w:val="20"/>
          <w:szCs w:val="20"/>
        </w:rPr>
        <w:tab/>
      </w:r>
      <w:r w:rsidRPr="001E4810">
        <w:rPr>
          <w:b/>
          <w:i/>
          <w:sz w:val="20"/>
          <w:szCs w:val="20"/>
        </w:rPr>
        <w:tab/>
      </w:r>
      <w:r w:rsidRPr="001E4810">
        <w:rPr>
          <w:b/>
          <w:i/>
          <w:sz w:val="20"/>
          <w:szCs w:val="20"/>
        </w:rPr>
        <w:tab/>
      </w:r>
      <w:r>
        <w:rPr>
          <w:b/>
          <w:i/>
          <w:sz w:val="20"/>
          <w:szCs w:val="20"/>
        </w:rPr>
        <w:t>Miesto/dátum</w:t>
      </w:r>
      <w:r w:rsidRPr="001E4810">
        <w:rPr>
          <w:b/>
          <w:i/>
          <w:sz w:val="20"/>
          <w:szCs w:val="20"/>
        </w:rPr>
        <w:t xml:space="preserve"> </w:t>
      </w:r>
    </w:p>
    <w:p w:rsidR="00850F3B" w:rsidRPr="001E4810" w:rsidRDefault="00850F3B" w:rsidP="00850F3B">
      <w:pPr>
        <w:spacing w:after="0" w:line="240" w:lineRule="auto"/>
        <w:rPr>
          <w:sz w:val="20"/>
          <w:szCs w:val="20"/>
        </w:rPr>
      </w:pPr>
      <w:r>
        <w:rPr>
          <w:sz w:val="20"/>
          <w:szCs w:val="20"/>
        </w:rPr>
        <w:t xml:space="preserve">                KS-2020</w:t>
      </w:r>
      <w:r w:rsidRPr="001E4810">
        <w:rPr>
          <w:sz w:val="20"/>
          <w:szCs w:val="20"/>
        </w:rPr>
        <w:t xml:space="preserve">    </w:t>
      </w:r>
      <w:r>
        <w:rPr>
          <w:sz w:val="20"/>
          <w:szCs w:val="20"/>
        </w:rPr>
        <w:t xml:space="preserve">                            KS-2020/2</w:t>
      </w:r>
      <w:r w:rsidRPr="001E4810">
        <w:rPr>
          <w:sz w:val="20"/>
          <w:szCs w:val="20"/>
        </w:rPr>
        <w:t xml:space="preserve">                  </w:t>
      </w:r>
      <w:r>
        <w:rPr>
          <w:sz w:val="20"/>
          <w:szCs w:val="20"/>
        </w:rPr>
        <w:t xml:space="preserve">        Ing. Jozef </w:t>
      </w:r>
      <w:proofErr w:type="spellStart"/>
      <w:r>
        <w:rPr>
          <w:sz w:val="20"/>
          <w:szCs w:val="20"/>
        </w:rPr>
        <w:t>Nosál</w:t>
      </w:r>
      <w:proofErr w:type="spellEnd"/>
      <w:r>
        <w:rPr>
          <w:sz w:val="20"/>
          <w:szCs w:val="20"/>
        </w:rPr>
        <w:t xml:space="preserve">        </w:t>
      </w:r>
      <w:r w:rsidRPr="001E4810">
        <w:rPr>
          <w:sz w:val="20"/>
          <w:szCs w:val="20"/>
        </w:rPr>
        <w:t xml:space="preserve"> </w:t>
      </w:r>
      <w:r>
        <w:rPr>
          <w:sz w:val="20"/>
          <w:szCs w:val="20"/>
        </w:rPr>
        <w:tab/>
        <w:t xml:space="preserve">         Bratislava 5.9.2020</w:t>
      </w:r>
    </w:p>
    <w:p w:rsidR="00850F3B" w:rsidRDefault="00850F3B" w:rsidP="00850F3B">
      <w:pPr>
        <w:pStyle w:val="normalni"/>
        <w:jc w:val="both"/>
        <w:rPr>
          <w:b/>
          <w:bCs/>
          <w:sz w:val="22"/>
          <w:szCs w:val="22"/>
        </w:rPr>
      </w:pPr>
    </w:p>
    <w:p w:rsidR="00850F3B" w:rsidRDefault="00850F3B" w:rsidP="00850F3B">
      <w:pPr>
        <w:pStyle w:val="normalni"/>
        <w:jc w:val="both"/>
        <w:rPr>
          <w:b/>
          <w:bCs/>
          <w:sz w:val="22"/>
          <w:szCs w:val="22"/>
        </w:rPr>
      </w:pPr>
    </w:p>
    <w:p w:rsidR="00850F3B" w:rsidRPr="00850F3B" w:rsidRDefault="00850F3B" w:rsidP="00850F3B">
      <w:pPr>
        <w:pStyle w:val="normalni"/>
        <w:jc w:val="both"/>
        <w:rPr>
          <w:b/>
          <w:bCs/>
          <w:sz w:val="22"/>
          <w:szCs w:val="22"/>
        </w:rPr>
      </w:pPr>
      <w:r w:rsidRPr="00850F3B">
        <w:rPr>
          <w:b/>
          <w:bCs/>
          <w:sz w:val="22"/>
          <w:szCs w:val="22"/>
        </w:rPr>
        <w:t xml:space="preserve">Vec: Kontrolná streľba členov OPK Bratislava – </w:t>
      </w:r>
      <w:r w:rsidRPr="00850F3B">
        <w:rPr>
          <w:b/>
          <w:bCs/>
          <w:sz w:val="22"/>
          <w:szCs w:val="22"/>
        </w:rPr>
        <w:softHyphen/>
        <w:t xml:space="preserve"> pozvánka</w:t>
      </w:r>
    </w:p>
    <w:p w:rsidR="00850F3B" w:rsidRPr="00850F3B" w:rsidRDefault="00850F3B" w:rsidP="00850F3B">
      <w:pPr>
        <w:spacing w:after="0" w:line="240" w:lineRule="auto"/>
        <w:rPr>
          <w:rFonts w:ascii="Times New Roman" w:hAnsi="Times New Roman"/>
        </w:rPr>
      </w:pPr>
    </w:p>
    <w:p w:rsidR="00850F3B" w:rsidRPr="00850F3B" w:rsidRDefault="00850F3B" w:rsidP="00850F3B">
      <w:pPr>
        <w:pStyle w:val="normalni"/>
        <w:ind w:firstLine="284"/>
        <w:jc w:val="both"/>
        <w:rPr>
          <w:sz w:val="22"/>
          <w:szCs w:val="22"/>
        </w:rPr>
      </w:pPr>
      <w:r w:rsidRPr="00850F3B">
        <w:rPr>
          <w:sz w:val="22"/>
          <w:szCs w:val="22"/>
        </w:rPr>
        <w:t xml:space="preserve">Na základe Smernice o organizovaní a vykonávaní kontrolných strelieb členmi Slovenskej poľovníckej komory (ďalej len „SPK“), </w:t>
      </w:r>
      <w:r w:rsidRPr="00850F3B">
        <w:rPr>
          <w:b/>
          <w:sz w:val="22"/>
          <w:szCs w:val="22"/>
        </w:rPr>
        <w:t>Vás pozývame na kontrolnú streľbu.</w:t>
      </w:r>
      <w:r w:rsidRPr="00850F3B">
        <w:rPr>
          <w:sz w:val="22"/>
          <w:szCs w:val="22"/>
        </w:rPr>
        <w:t xml:space="preserve"> </w:t>
      </w:r>
    </w:p>
    <w:p w:rsidR="00850F3B" w:rsidRPr="00850F3B" w:rsidRDefault="00850F3B" w:rsidP="00850F3B">
      <w:pPr>
        <w:pStyle w:val="normalni"/>
        <w:jc w:val="both"/>
        <w:rPr>
          <w:b/>
          <w:sz w:val="22"/>
          <w:szCs w:val="22"/>
        </w:rPr>
      </w:pPr>
    </w:p>
    <w:p w:rsidR="00850F3B" w:rsidRPr="00850F3B" w:rsidRDefault="00850F3B" w:rsidP="00850F3B">
      <w:pPr>
        <w:pStyle w:val="normalni"/>
        <w:ind w:firstLine="284"/>
        <w:jc w:val="both"/>
        <w:rPr>
          <w:b/>
          <w:sz w:val="22"/>
          <w:szCs w:val="22"/>
          <w:u w:val="single"/>
        </w:rPr>
      </w:pPr>
      <w:r w:rsidRPr="00850F3B">
        <w:rPr>
          <w:b/>
          <w:sz w:val="22"/>
          <w:szCs w:val="22"/>
          <w:u w:val="single"/>
        </w:rPr>
        <w:t>Kontrolná streľba sa uskutoční:</w:t>
      </w:r>
    </w:p>
    <w:p w:rsidR="00850F3B" w:rsidRPr="00850F3B" w:rsidRDefault="00850F3B" w:rsidP="00850F3B">
      <w:pPr>
        <w:pStyle w:val="normalni"/>
        <w:numPr>
          <w:ilvl w:val="0"/>
          <w:numId w:val="2"/>
        </w:numPr>
        <w:ind w:left="0" w:hanging="284"/>
        <w:jc w:val="both"/>
        <w:rPr>
          <w:sz w:val="22"/>
          <w:szCs w:val="22"/>
        </w:rPr>
      </w:pPr>
      <w:r w:rsidRPr="00850F3B">
        <w:rPr>
          <w:b/>
          <w:sz w:val="22"/>
          <w:szCs w:val="22"/>
        </w:rPr>
        <w:t xml:space="preserve">v termíne: </w:t>
      </w:r>
      <w:r w:rsidRPr="00850F3B">
        <w:rPr>
          <w:sz w:val="22"/>
          <w:szCs w:val="22"/>
        </w:rPr>
        <w:t xml:space="preserve">dňa </w:t>
      </w:r>
      <w:r w:rsidRPr="00850F3B">
        <w:rPr>
          <w:b/>
          <w:sz w:val="22"/>
          <w:szCs w:val="22"/>
        </w:rPr>
        <w:t>10. októbra 2020</w:t>
      </w:r>
      <w:r w:rsidRPr="00850F3B">
        <w:rPr>
          <w:sz w:val="22"/>
          <w:szCs w:val="22"/>
        </w:rPr>
        <w:t xml:space="preserve"> (sobota);</w:t>
      </w:r>
    </w:p>
    <w:p w:rsidR="00850F3B" w:rsidRPr="00850F3B" w:rsidRDefault="00850F3B" w:rsidP="00850F3B">
      <w:pPr>
        <w:pStyle w:val="normalni"/>
        <w:numPr>
          <w:ilvl w:val="0"/>
          <w:numId w:val="2"/>
        </w:numPr>
        <w:ind w:left="0" w:hanging="284"/>
        <w:rPr>
          <w:b/>
          <w:sz w:val="22"/>
          <w:szCs w:val="22"/>
        </w:rPr>
      </w:pPr>
      <w:r w:rsidRPr="00850F3B">
        <w:rPr>
          <w:b/>
          <w:sz w:val="22"/>
          <w:szCs w:val="22"/>
        </w:rPr>
        <w:t xml:space="preserve">na strelnici ZOHOR </w:t>
      </w:r>
      <w:hyperlink r:id="rId7" w:history="1">
        <w:r w:rsidRPr="00850F3B">
          <w:rPr>
            <w:rStyle w:val="Hypertextovprepojenie"/>
            <w:b/>
            <w:sz w:val="22"/>
            <w:szCs w:val="22"/>
          </w:rPr>
          <w:t>http://www.strelnicazohor.sk/najdete-nas.html</w:t>
        </w:r>
      </w:hyperlink>
      <w:r w:rsidRPr="00850F3B">
        <w:rPr>
          <w:rStyle w:val="Hypertextovprepojenie"/>
          <w:b/>
          <w:sz w:val="22"/>
          <w:szCs w:val="22"/>
        </w:rPr>
        <w:t>;</w:t>
      </w:r>
    </w:p>
    <w:p w:rsidR="00850F3B" w:rsidRPr="00850F3B" w:rsidRDefault="00850F3B" w:rsidP="00850F3B">
      <w:pPr>
        <w:pStyle w:val="normalni"/>
        <w:tabs>
          <w:tab w:val="right" w:pos="9639"/>
        </w:tabs>
        <w:jc w:val="both"/>
        <w:rPr>
          <w:sz w:val="22"/>
          <w:szCs w:val="22"/>
        </w:rPr>
      </w:pPr>
      <w:r w:rsidRPr="00850F3B">
        <w:rPr>
          <w:sz w:val="22"/>
          <w:szCs w:val="22"/>
        </w:rPr>
        <w:t xml:space="preserve">   </w:t>
      </w:r>
      <w:r w:rsidRPr="00850F3B">
        <w:rPr>
          <w:sz w:val="22"/>
          <w:szCs w:val="22"/>
        </w:rPr>
        <w:tab/>
      </w:r>
    </w:p>
    <w:p w:rsidR="00850F3B" w:rsidRPr="00850F3B" w:rsidRDefault="00850F3B" w:rsidP="00850F3B">
      <w:pPr>
        <w:pStyle w:val="normalni"/>
        <w:ind w:firstLine="284"/>
        <w:jc w:val="both"/>
        <w:rPr>
          <w:b/>
          <w:sz w:val="22"/>
          <w:szCs w:val="22"/>
        </w:rPr>
      </w:pPr>
      <w:r w:rsidRPr="00850F3B">
        <w:rPr>
          <w:b/>
          <w:sz w:val="22"/>
          <w:szCs w:val="22"/>
          <w:u w:val="single"/>
        </w:rPr>
        <w:t>Registrácia účastníkov je:</w:t>
      </w:r>
      <w:r w:rsidRPr="00850F3B">
        <w:rPr>
          <w:b/>
          <w:sz w:val="22"/>
          <w:szCs w:val="22"/>
        </w:rPr>
        <w:t xml:space="preserve"> od 08,30 hod. do 12,00 hod, so začiatkom streľby od 09,00 hod.</w:t>
      </w:r>
    </w:p>
    <w:p w:rsidR="00850F3B" w:rsidRPr="00850F3B" w:rsidRDefault="00850F3B" w:rsidP="00850F3B">
      <w:pPr>
        <w:pStyle w:val="normalni"/>
        <w:jc w:val="both"/>
        <w:rPr>
          <w:rStyle w:val="Siln"/>
          <w:sz w:val="22"/>
          <w:szCs w:val="22"/>
        </w:rPr>
      </w:pPr>
    </w:p>
    <w:p w:rsidR="00850F3B" w:rsidRPr="00850F3B" w:rsidRDefault="00850F3B" w:rsidP="00850F3B">
      <w:pPr>
        <w:pStyle w:val="normalni"/>
        <w:jc w:val="both"/>
        <w:rPr>
          <w:rStyle w:val="Siln"/>
          <w:sz w:val="22"/>
          <w:szCs w:val="22"/>
        </w:rPr>
      </w:pPr>
      <w:r w:rsidRPr="00850F3B">
        <w:rPr>
          <w:rStyle w:val="Siln"/>
          <w:sz w:val="22"/>
          <w:szCs w:val="22"/>
        </w:rPr>
        <w:t xml:space="preserve">Strelivo si zabezpečuje každý účastník sám. </w:t>
      </w:r>
    </w:p>
    <w:p w:rsidR="00850F3B" w:rsidRPr="00850F3B" w:rsidRDefault="00850F3B" w:rsidP="00850F3B">
      <w:pPr>
        <w:pStyle w:val="normalni"/>
        <w:jc w:val="both"/>
        <w:rPr>
          <w:sz w:val="22"/>
          <w:szCs w:val="22"/>
        </w:rPr>
      </w:pPr>
      <w:r w:rsidRPr="00850F3B">
        <w:rPr>
          <w:rStyle w:val="Siln"/>
          <w:sz w:val="22"/>
          <w:szCs w:val="22"/>
        </w:rPr>
        <w:t>Kontrolná streľba sa koná za každého počasia</w:t>
      </w:r>
      <w:r w:rsidRPr="00850F3B">
        <w:rPr>
          <w:sz w:val="22"/>
          <w:szCs w:val="22"/>
        </w:rPr>
        <w:t>.</w:t>
      </w:r>
    </w:p>
    <w:p w:rsidR="00850F3B" w:rsidRPr="00850F3B" w:rsidRDefault="00850F3B" w:rsidP="00850F3B">
      <w:pPr>
        <w:pStyle w:val="normalni"/>
        <w:jc w:val="both"/>
        <w:rPr>
          <w:sz w:val="22"/>
          <w:szCs w:val="22"/>
        </w:rPr>
      </w:pPr>
      <w:r w:rsidRPr="00850F3B">
        <w:rPr>
          <w:b/>
          <w:sz w:val="22"/>
          <w:szCs w:val="22"/>
        </w:rPr>
        <w:t>Poplatky:</w:t>
      </w:r>
      <w:r w:rsidRPr="00850F3B">
        <w:rPr>
          <w:sz w:val="22"/>
          <w:szCs w:val="22"/>
        </w:rPr>
        <w:t xml:space="preserve"> vklad za položku:</w:t>
      </w:r>
      <w:r w:rsidRPr="00850F3B">
        <w:rPr>
          <w:sz w:val="22"/>
          <w:szCs w:val="22"/>
        </w:rPr>
        <w:tab/>
      </w:r>
      <w:r w:rsidRPr="00850F3B">
        <w:rPr>
          <w:sz w:val="22"/>
          <w:szCs w:val="22"/>
        </w:rPr>
        <w:tab/>
        <w:t>brok</w:t>
      </w:r>
      <w:r w:rsidRPr="00850F3B">
        <w:rPr>
          <w:sz w:val="22"/>
          <w:szCs w:val="22"/>
        </w:rPr>
        <w:tab/>
        <w:t xml:space="preserve">9,00 € </w:t>
      </w:r>
    </w:p>
    <w:p w:rsidR="00850F3B" w:rsidRPr="00850F3B" w:rsidRDefault="00850F3B" w:rsidP="00850F3B">
      <w:pPr>
        <w:pStyle w:val="normalni"/>
        <w:jc w:val="both"/>
        <w:rPr>
          <w:sz w:val="22"/>
          <w:szCs w:val="22"/>
        </w:rPr>
      </w:pPr>
      <w:r w:rsidRPr="00850F3B">
        <w:rPr>
          <w:sz w:val="22"/>
          <w:szCs w:val="22"/>
        </w:rPr>
        <w:t xml:space="preserve">     </w:t>
      </w:r>
      <w:r w:rsidRPr="00850F3B">
        <w:rPr>
          <w:sz w:val="22"/>
          <w:szCs w:val="22"/>
        </w:rPr>
        <w:tab/>
      </w:r>
      <w:r w:rsidRPr="00850F3B">
        <w:rPr>
          <w:sz w:val="22"/>
          <w:szCs w:val="22"/>
        </w:rPr>
        <w:tab/>
      </w:r>
      <w:r w:rsidRPr="00850F3B">
        <w:rPr>
          <w:sz w:val="22"/>
          <w:szCs w:val="22"/>
        </w:rPr>
        <w:tab/>
      </w:r>
      <w:r w:rsidRPr="00850F3B">
        <w:rPr>
          <w:sz w:val="22"/>
          <w:szCs w:val="22"/>
        </w:rPr>
        <w:tab/>
      </w:r>
      <w:r w:rsidRPr="00850F3B">
        <w:rPr>
          <w:sz w:val="22"/>
          <w:szCs w:val="22"/>
        </w:rPr>
        <w:tab/>
        <w:t>guľa</w:t>
      </w:r>
      <w:r w:rsidRPr="00850F3B">
        <w:rPr>
          <w:sz w:val="22"/>
          <w:szCs w:val="22"/>
        </w:rPr>
        <w:tab/>
        <w:t xml:space="preserve">6,00 € </w:t>
      </w:r>
    </w:p>
    <w:p w:rsidR="00850F3B" w:rsidRPr="00850F3B" w:rsidRDefault="00850F3B" w:rsidP="00850F3B">
      <w:pPr>
        <w:pStyle w:val="normalni"/>
        <w:jc w:val="both"/>
        <w:rPr>
          <w:sz w:val="22"/>
          <w:szCs w:val="22"/>
        </w:rPr>
      </w:pPr>
    </w:p>
    <w:p w:rsidR="00850F3B" w:rsidRPr="00850F3B" w:rsidRDefault="00850F3B" w:rsidP="00850F3B">
      <w:pPr>
        <w:spacing w:after="0" w:line="240" w:lineRule="auto"/>
        <w:ind w:firstLine="284"/>
        <w:jc w:val="both"/>
        <w:rPr>
          <w:rFonts w:ascii="Times New Roman" w:hAnsi="Times New Roman"/>
          <w:b/>
          <w:u w:val="single"/>
        </w:rPr>
      </w:pPr>
      <w:r w:rsidRPr="00850F3B">
        <w:rPr>
          <w:rFonts w:ascii="Times New Roman" w:hAnsi="Times New Roman"/>
          <w:b/>
          <w:u w:val="single"/>
        </w:rPr>
        <w:t>Na kontrolnej streľbe sa bude strieľať:</w:t>
      </w:r>
    </w:p>
    <w:p w:rsidR="00850F3B" w:rsidRPr="00850F3B" w:rsidRDefault="00850F3B" w:rsidP="00850F3B">
      <w:pPr>
        <w:numPr>
          <w:ilvl w:val="0"/>
          <w:numId w:val="3"/>
        </w:numPr>
        <w:tabs>
          <w:tab w:val="left" w:pos="284"/>
        </w:tabs>
        <w:suppressAutoHyphens w:val="0"/>
        <w:autoSpaceDN/>
        <w:spacing w:after="0" w:line="240" w:lineRule="auto"/>
        <w:ind w:left="0" w:hanging="284"/>
        <w:jc w:val="both"/>
        <w:rPr>
          <w:rFonts w:ascii="Times New Roman" w:hAnsi="Times New Roman"/>
        </w:rPr>
      </w:pPr>
      <w:r w:rsidRPr="00850F3B">
        <w:rPr>
          <w:rFonts w:ascii="Times New Roman" w:hAnsi="Times New Roman"/>
        </w:rPr>
        <w:t xml:space="preserve">guľovnicou na poľovnícky redukovaný terč srnca alebo, diviaka 5 výstrelov na vzdialenosť </w:t>
      </w:r>
      <w:smartTag w:uri="urn:schemas-microsoft-com:office:smarttags" w:element="metricconverter">
        <w:smartTagPr>
          <w:attr w:name="ProductID" w:val="50 m"/>
        </w:smartTagPr>
        <w:r w:rsidRPr="00850F3B">
          <w:rPr>
            <w:rFonts w:ascii="Times New Roman" w:hAnsi="Times New Roman"/>
          </w:rPr>
          <w:t>50 m</w:t>
        </w:r>
      </w:smartTag>
      <w:r w:rsidRPr="00850F3B">
        <w:rPr>
          <w:rFonts w:ascii="Times New Roman" w:hAnsi="Times New Roman"/>
        </w:rPr>
        <w:t xml:space="preserve">. </w:t>
      </w:r>
    </w:p>
    <w:p w:rsidR="00850F3B" w:rsidRPr="00850F3B" w:rsidRDefault="00850F3B" w:rsidP="00850F3B">
      <w:pPr>
        <w:tabs>
          <w:tab w:val="left" w:pos="284"/>
        </w:tabs>
        <w:spacing w:after="0" w:line="240" w:lineRule="auto"/>
        <w:jc w:val="both"/>
        <w:rPr>
          <w:rFonts w:ascii="Times New Roman" w:hAnsi="Times New Roman"/>
        </w:rPr>
      </w:pPr>
      <w:r w:rsidRPr="00850F3B">
        <w:rPr>
          <w:rFonts w:ascii="Times New Roman" w:hAnsi="Times New Roman"/>
        </w:rPr>
        <w:t xml:space="preserve">Člen SPK môže na streľbu použiť puškový ďalekohľad, oporu zbrane a pohodlnejšiu polohu. </w:t>
      </w:r>
    </w:p>
    <w:p w:rsidR="00850F3B" w:rsidRPr="00850F3B" w:rsidRDefault="00850F3B" w:rsidP="00850F3B">
      <w:pPr>
        <w:numPr>
          <w:ilvl w:val="0"/>
          <w:numId w:val="3"/>
        </w:numPr>
        <w:tabs>
          <w:tab w:val="left" w:pos="284"/>
        </w:tabs>
        <w:suppressAutoHyphens w:val="0"/>
        <w:autoSpaceDN/>
        <w:spacing w:after="0" w:line="240" w:lineRule="auto"/>
        <w:ind w:left="0" w:firstLine="0"/>
        <w:jc w:val="both"/>
        <w:rPr>
          <w:rFonts w:ascii="Times New Roman" w:hAnsi="Times New Roman"/>
        </w:rPr>
      </w:pPr>
      <w:r w:rsidRPr="00850F3B">
        <w:rPr>
          <w:rFonts w:ascii="Times New Roman" w:hAnsi="Times New Roman"/>
        </w:rPr>
        <w:t>brokom na 10 asfaltových terčov (batéria).</w:t>
      </w:r>
    </w:p>
    <w:p w:rsidR="00850F3B" w:rsidRPr="00850F3B" w:rsidRDefault="00850F3B" w:rsidP="00850F3B">
      <w:pPr>
        <w:spacing w:after="0" w:line="240" w:lineRule="auto"/>
        <w:jc w:val="both"/>
        <w:rPr>
          <w:rFonts w:ascii="Times New Roman" w:hAnsi="Times New Roman"/>
        </w:rPr>
      </w:pPr>
    </w:p>
    <w:p w:rsidR="00850F3B" w:rsidRPr="00850F3B" w:rsidRDefault="00850F3B" w:rsidP="00850F3B">
      <w:pPr>
        <w:spacing w:after="0" w:line="240" w:lineRule="auto"/>
        <w:ind w:firstLine="284"/>
        <w:jc w:val="both"/>
        <w:rPr>
          <w:rFonts w:ascii="Times New Roman" w:hAnsi="Times New Roman"/>
        </w:rPr>
      </w:pPr>
      <w:r w:rsidRPr="00850F3B">
        <w:rPr>
          <w:rFonts w:ascii="Times New Roman" w:hAnsi="Times New Roman"/>
          <w:b/>
        </w:rPr>
        <w:t>Člen SPK je povinný absolvovať kontrolnú streľbu</w:t>
      </w:r>
      <w:r w:rsidRPr="00850F3B">
        <w:rPr>
          <w:rFonts w:ascii="Times New Roman" w:hAnsi="Times New Roman"/>
        </w:rPr>
        <w:t xml:space="preserve"> iba </w:t>
      </w:r>
      <w:r w:rsidRPr="00850F3B">
        <w:rPr>
          <w:rFonts w:ascii="Times New Roman" w:hAnsi="Times New Roman"/>
          <w:b/>
        </w:rPr>
        <w:t>so zbraňou</w:t>
      </w:r>
      <w:r w:rsidRPr="00850F3B">
        <w:rPr>
          <w:rFonts w:ascii="Times New Roman" w:hAnsi="Times New Roman"/>
        </w:rPr>
        <w:t xml:space="preserve"> (guľová, broková, kombinovaná), </w:t>
      </w:r>
      <w:r w:rsidRPr="00850F3B">
        <w:rPr>
          <w:rFonts w:ascii="Times New Roman" w:hAnsi="Times New Roman"/>
          <w:b/>
        </w:rPr>
        <w:t>ktorú na základe zbrojného preukazu drží na výkon práva poľovníctva.</w:t>
      </w:r>
      <w:r w:rsidRPr="00850F3B">
        <w:rPr>
          <w:rFonts w:ascii="Times New Roman" w:hAnsi="Times New Roman"/>
        </w:rPr>
        <w:t xml:space="preserve"> V  prípade, že člen SPK vlastní viac poľovných zbraní, je na jeho uvážení, ktorou jednou brokovou zbraňou a jednou guľovou absolvuje kontrolnú streľbu. Členovi nad 60 rokov uzná Predstavenstvo Obvodnej poľovníckej komory – Bratislava (ďalej len „OPK“) účasť na kontrolnej streľbe bez splnenia limitu, pričom člen musí preukázať, že je schopný zbraň bezpečne ovládať. </w:t>
      </w:r>
    </w:p>
    <w:p w:rsidR="00850F3B" w:rsidRPr="00850F3B" w:rsidRDefault="00850F3B" w:rsidP="00850F3B">
      <w:pPr>
        <w:pStyle w:val="normalni"/>
        <w:jc w:val="both"/>
        <w:rPr>
          <w:sz w:val="22"/>
          <w:szCs w:val="22"/>
        </w:rPr>
      </w:pPr>
    </w:p>
    <w:p w:rsidR="00850F3B" w:rsidRPr="00850F3B" w:rsidRDefault="00850F3B" w:rsidP="00850F3B">
      <w:pPr>
        <w:spacing w:after="0" w:line="240" w:lineRule="auto"/>
        <w:ind w:firstLine="284"/>
        <w:jc w:val="both"/>
        <w:rPr>
          <w:rFonts w:ascii="Times New Roman" w:hAnsi="Times New Roman"/>
        </w:rPr>
      </w:pPr>
      <w:r w:rsidRPr="00850F3B">
        <w:rPr>
          <w:rFonts w:ascii="Times New Roman" w:hAnsi="Times New Roman"/>
        </w:rPr>
        <w:t>SPK má podľa § 42 písm. e) zákona o poľovníctve č. 274/2009 Z. z. v platnom znení povinnosť organizovať kontrolné streľby pre členov SPK.</w:t>
      </w:r>
    </w:p>
    <w:p w:rsidR="00850F3B" w:rsidRPr="00850F3B" w:rsidRDefault="00850F3B" w:rsidP="00850F3B">
      <w:pPr>
        <w:pStyle w:val="normalni"/>
        <w:ind w:firstLine="284"/>
        <w:jc w:val="both"/>
        <w:rPr>
          <w:sz w:val="22"/>
          <w:szCs w:val="22"/>
        </w:rPr>
      </w:pPr>
      <w:r w:rsidRPr="00850F3B">
        <w:rPr>
          <w:sz w:val="22"/>
          <w:szCs w:val="22"/>
        </w:rPr>
        <w:t xml:space="preserve">Každý člen SPK, držiteľ zbraní na výkon práva poľovníctva je povinný úspešne absolvovať kontrolnú streľbu raz za päť rokov. Noví členovia SPK musia absolvovať kontrolné streľby každý rok po dobu troch rokov od získania prvého poľovného lístka. Absolvovanie kontrolnej streľby sa Vám vyznačí do Streleckého preukazu. </w:t>
      </w:r>
      <w:r w:rsidRPr="00850F3B">
        <w:rPr>
          <w:b/>
          <w:sz w:val="22"/>
          <w:szCs w:val="22"/>
        </w:rPr>
        <w:t xml:space="preserve">Na kontrolné streľby pozýva Kancelária OPK </w:t>
      </w:r>
      <w:r w:rsidRPr="00850F3B">
        <w:rPr>
          <w:b/>
          <w:sz w:val="22"/>
          <w:szCs w:val="22"/>
          <w:u w:val="single"/>
        </w:rPr>
        <w:t xml:space="preserve">všetky osoby, </w:t>
      </w:r>
      <w:r w:rsidRPr="00850F3B">
        <w:rPr>
          <w:b/>
          <w:sz w:val="22"/>
          <w:szCs w:val="22"/>
          <w:u w:val="single"/>
        </w:rPr>
        <w:lastRenderedPageBreak/>
        <w:t>ktorým vydala poľovné lístky resp. osoby, ktoré sú držiteľmi poľovných lístkov a majú trvalú adresu v jej obvode</w:t>
      </w:r>
      <w:r w:rsidRPr="00850F3B">
        <w:rPr>
          <w:b/>
          <w:sz w:val="22"/>
          <w:szCs w:val="22"/>
        </w:rPr>
        <w:t>.</w:t>
      </w:r>
    </w:p>
    <w:p w:rsidR="00850F3B" w:rsidRPr="00850F3B" w:rsidRDefault="00850F3B" w:rsidP="00850F3B">
      <w:pPr>
        <w:spacing w:after="0" w:line="240" w:lineRule="auto"/>
        <w:ind w:firstLine="284"/>
        <w:jc w:val="both"/>
        <w:rPr>
          <w:rFonts w:ascii="Times New Roman" w:hAnsi="Times New Roman"/>
        </w:rPr>
      </w:pPr>
      <w:r w:rsidRPr="00850F3B">
        <w:rPr>
          <w:rFonts w:ascii="Times New Roman" w:hAnsi="Times New Roman"/>
          <w:b/>
        </w:rPr>
        <w:t>V prípade, že sa pozvaný člen SPK na kontrolnú streľbu nedostaví, ani svoju neúčasť písomne neospravedlní, Predstavenstvo OPK mu uloží sankciu ako náhradu za vynaložené náklady pri organizovaní a vykonávaní kontrolných strelieb v jednotnej výške 20,00 €.</w:t>
      </w:r>
      <w:r w:rsidRPr="00850F3B">
        <w:rPr>
          <w:rFonts w:ascii="Times New Roman" w:hAnsi="Times New Roman"/>
        </w:rPr>
        <w:t xml:space="preserve"> </w:t>
      </w:r>
      <w:r w:rsidRPr="00850F3B">
        <w:rPr>
          <w:rFonts w:ascii="Times New Roman" w:hAnsi="Times New Roman"/>
          <w:b/>
        </w:rPr>
        <w:t>Neospravedlnená neúčasť na kontrolných streľbách sa posudzuje ako porušenie organizačnej disciplíny SPK.</w:t>
      </w:r>
      <w:r w:rsidRPr="00850F3B">
        <w:rPr>
          <w:rFonts w:ascii="Times New Roman" w:hAnsi="Times New Roman"/>
        </w:rPr>
        <w:t xml:space="preserve"> Zaplatenie nákladov za neospravedlnenú neúčasť, nezbavuje člena povinnosti absolvovať kontrolné streľby v ďalšom termíne.</w:t>
      </w:r>
    </w:p>
    <w:p w:rsidR="00850F3B" w:rsidRPr="00850F3B" w:rsidRDefault="00850F3B" w:rsidP="00850F3B">
      <w:pPr>
        <w:spacing w:after="0" w:line="240" w:lineRule="auto"/>
        <w:jc w:val="both"/>
        <w:rPr>
          <w:rFonts w:ascii="Times New Roman" w:hAnsi="Times New Roman"/>
        </w:rPr>
      </w:pPr>
    </w:p>
    <w:p w:rsidR="00850F3B" w:rsidRPr="00850F3B" w:rsidRDefault="00850F3B" w:rsidP="00850F3B">
      <w:pPr>
        <w:pStyle w:val="normalni"/>
        <w:ind w:firstLine="284"/>
        <w:jc w:val="both"/>
        <w:rPr>
          <w:sz w:val="22"/>
          <w:szCs w:val="22"/>
        </w:rPr>
      </w:pPr>
      <w:r w:rsidRPr="00850F3B">
        <w:rPr>
          <w:sz w:val="22"/>
          <w:szCs w:val="22"/>
        </w:rPr>
        <w:t xml:space="preserve">     </w:t>
      </w:r>
      <w:r w:rsidRPr="00850F3B">
        <w:rPr>
          <w:b/>
          <w:sz w:val="22"/>
          <w:szCs w:val="22"/>
        </w:rPr>
        <w:t xml:space="preserve">Pri predlžovaní </w:t>
      </w:r>
      <w:r w:rsidRPr="00850F3B">
        <w:rPr>
          <w:sz w:val="22"/>
          <w:szCs w:val="22"/>
        </w:rPr>
        <w:t>platnosti</w:t>
      </w:r>
      <w:r w:rsidRPr="00850F3B">
        <w:rPr>
          <w:b/>
          <w:sz w:val="22"/>
          <w:szCs w:val="22"/>
        </w:rPr>
        <w:t xml:space="preserve"> Vášho poľovného lístka, ktorý Vám končí </w:t>
      </w:r>
      <w:r w:rsidRPr="00850F3B">
        <w:rPr>
          <w:sz w:val="22"/>
          <w:szCs w:val="22"/>
        </w:rPr>
        <w:t>tento rok</w:t>
      </w:r>
      <w:r w:rsidRPr="00850F3B">
        <w:rPr>
          <w:b/>
          <w:sz w:val="22"/>
          <w:szCs w:val="22"/>
        </w:rPr>
        <w:t xml:space="preserve"> 31.12.2020</w:t>
      </w:r>
      <w:r w:rsidRPr="00850F3B">
        <w:rPr>
          <w:sz w:val="22"/>
          <w:szCs w:val="22"/>
        </w:rPr>
        <w:t xml:space="preserve">, </w:t>
      </w:r>
      <w:r w:rsidRPr="00850F3B">
        <w:rPr>
          <w:b/>
          <w:sz w:val="22"/>
          <w:szCs w:val="22"/>
        </w:rPr>
        <w:t>budete predkladať aj Strelecký preukaz,</w:t>
      </w:r>
      <w:r w:rsidRPr="00850F3B">
        <w:rPr>
          <w:sz w:val="22"/>
          <w:szCs w:val="22"/>
        </w:rPr>
        <w:t xml:space="preserve"> ktorý dostanete po absolvovaní kontrolných strelieb. Predlžovanie poľovného lístka môžete realizovať už v mesiacoch október a november. </w:t>
      </w:r>
      <w:r w:rsidRPr="00850F3B">
        <w:rPr>
          <w:b/>
          <w:sz w:val="22"/>
          <w:szCs w:val="22"/>
        </w:rPr>
        <w:t xml:space="preserve">V prípade, že ste sa kontrolných strelieb organizovaných Obvodnou poľovníckou komorou – Bratislava </w:t>
      </w:r>
      <w:r w:rsidRPr="00850F3B">
        <w:rPr>
          <w:sz w:val="22"/>
          <w:szCs w:val="22"/>
        </w:rPr>
        <w:t xml:space="preserve">do prevzatia tejto pozvánky </w:t>
      </w:r>
      <w:r w:rsidRPr="00850F3B">
        <w:rPr>
          <w:b/>
          <w:sz w:val="22"/>
          <w:szCs w:val="22"/>
        </w:rPr>
        <w:t>zúčastnili, považujte</w:t>
      </w:r>
      <w:r w:rsidRPr="00850F3B">
        <w:rPr>
          <w:sz w:val="22"/>
          <w:szCs w:val="22"/>
        </w:rPr>
        <w:t xml:space="preserve"> predmetnú </w:t>
      </w:r>
      <w:r w:rsidRPr="00850F3B">
        <w:rPr>
          <w:b/>
          <w:sz w:val="22"/>
          <w:szCs w:val="22"/>
        </w:rPr>
        <w:t>pozvánku za bezpredmetnú</w:t>
      </w:r>
      <w:r w:rsidRPr="00850F3B">
        <w:rPr>
          <w:sz w:val="22"/>
          <w:szCs w:val="22"/>
        </w:rPr>
        <w:t>.</w:t>
      </w:r>
    </w:p>
    <w:p w:rsidR="00850F3B" w:rsidRPr="00850F3B" w:rsidRDefault="00850F3B" w:rsidP="00850F3B">
      <w:pPr>
        <w:pStyle w:val="normalni"/>
        <w:jc w:val="both"/>
        <w:rPr>
          <w:sz w:val="22"/>
          <w:szCs w:val="22"/>
        </w:rPr>
      </w:pPr>
    </w:p>
    <w:p w:rsidR="00850F3B" w:rsidRPr="00850F3B" w:rsidRDefault="00850F3B" w:rsidP="00850F3B">
      <w:pPr>
        <w:pStyle w:val="normalni"/>
        <w:ind w:firstLine="284"/>
        <w:jc w:val="both"/>
        <w:rPr>
          <w:sz w:val="22"/>
          <w:szCs w:val="22"/>
        </w:rPr>
      </w:pPr>
      <w:r w:rsidRPr="00850F3B">
        <w:rPr>
          <w:sz w:val="22"/>
          <w:szCs w:val="22"/>
        </w:rPr>
        <w:t>Veríme, že účasť na kontrolnej streľbe budete brať ako prípravu na poľovnícku sezónu a zároveň ako previerku funkčnosti Vašej zbrane, čo je veľmi významný bezpečnostný prvok pri výkone práva poľovníctva a to aj s ohľadom na smutné smrteľné udalosti ku ktorým došlo v priebehu rokov 2018 a 2019.</w:t>
      </w:r>
    </w:p>
    <w:p w:rsidR="00850F3B" w:rsidRPr="00850F3B" w:rsidRDefault="00850F3B" w:rsidP="00850F3B">
      <w:pPr>
        <w:pStyle w:val="normalni"/>
        <w:jc w:val="both"/>
        <w:rPr>
          <w:sz w:val="22"/>
          <w:szCs w:val="22"/>
        </w:rPr>
      </w:pPr>
    </w:p>
    <w:p w:rsidR="00850F3B" w:rsidRPr="00850F3B" w:rsidRDefault="00850F3B" w:rsidP="00850F3B">
      <w:pPr>
        <w:pStyle w:val="normalni"/>
        <w:ind w:firstLine="284"/>
        <w:jc w:val="both"/>
        <w:rPr>
          <w:sz w:val="22"/>
          <w:szCs w:val="22"/>
        </w:rPr>
      </w:pPr>
      <w:r w:rsidRPr="00850F3B">
        <w:rPr>
          <w:sz w:val="22"/>
          <w:szCs w:val="22"/>
        </w:rPr>
        <w:t>S</w:t>
      </w:r>
      <w:r w:rsidRPr="00850F3B">
        <w:rPr>
          <w:sz w:val="22"/>
          <w:szCs w:val="22"/>
        </w:rPr>
        <w:t> </w:t>
      </w:r>
      <w:r w:rsidRPr="00850F3B">
        <w:rPr>
          <w:sz w:val="22"/>
          <w:szCs w:val="22"/>
        </w:rPr>
        <w:t>pozdravom</w:t>
      </w:r>
    </w:p>
    <w:p w:rsidR="00850F3B" w:rsidRPr="00850F3B" w:rsidRDefault="00850F3B" w:rsidP="00850F3B">
      <w:pPr>
        <w:pStyle w:val="normalni"/>
        <w:ind w:firstLine="284"/>
        <w:jc w:val="both"/>
        <w:rPr>
          <w:sz w:val="22"/>
          <w:szCs w:val="22"/>
        </w:rPr>
      </w:pPr>
    </w:p>
    <w:p w:rsidR="00850F3B" w:rsidRPr="00850F3B" w:rsidRDefault="00850F3B" w:rsidP="00850F3B">
      <w:pPr>
        <w:pStyle w:val="normalni"/>
        <w:jc w:val="center"/>
        <w:rPr>
          <w:sz w:val="22"/>
          <w:szCs w:val="22"/>
        </w:rPr>
      </w:pPr>
      <w:r w:rsidRPr="00850F3B">
        <w:rPr>
          <w:sz w:val="22"/>
          <w:szCs w:val="22"/>
        </w:rPr>
        <w:t xml:space="preserve">                </w:t>
      </w:r>
      <w:r w:rsidRPr="00850F3B">
        <w:rPr>
          <w:sz w:val="22"/>
          <w:szCs w:val="22"/>
        </w:rPr>
        <w:t xml:space="preserve">  </w:t>
      </w:r>
      <w:r w:rsidRPr="00850F3B">
        <w:rPr>
          <w:sz w:val="22"/>
          <w:szCs w:val="22"/>
        </w:rPr>
        <w:t>za predstavenstvo OPK Bratislava</w:t>
      </w:r>
    </w:p>
    <w:p w:rsidR="00850F3B" w:rsidRPr="00850F3B" w:rsidRDefault="00850F3B" w:rsidP="00850F3B">
      <w:pPr>
        <w:pStyle w:val="normalni"/>
        <w:jc w:val="center"/>
        <w:rPr>
          <w:sz w:val="22"/>
          <w:szCs w:val="22"/>
        </w:rPr>
      </w:pPr>
    </w:p>
    <w:p w:rsidR="00850F3B" w:rsidRPr="00850F3B" w:rsidRDefault="00850F3B" w:rsidP="00850F3B">
      <w:pPr>
        <w:pStyle w:val="normalni"/>
        <w:jc w:val="both"/>
        <w:rPr>
          <w:sz w:val="22"/>
          <w:szCs w:val="22"/>
        </w:rPr>
      </w:pPr>
      <w:r w:rsidRPr="00850F3B">
        <w:rPr>
          <w:sz w:val="22"/>
          <w:szCs w:val="22"/>
        </w:rPr>
        <w:t xml:space="preserve">Ing. Jozef </w:t>
      </w:r>
      <w:proofErr w:type="spellStart"/>
      <w:r w:rsidRPr="00850F3B">
        <w:rPr>
          <w:sz w:val="22"/>
          <w:szCs w:val="22"/>
        </w:rPr>
        <w:t>Nosál</w:t>
      </w:r>
      <w:proofErr w:type="spellEnd"/>
      <w:r w:rsidRPr="00850F3B">
        <w:rPr>
          <w:sz w:val="22"/>
          <w:szCs w:val="22"/>
        </w:rPr>
        <w:t xml:space="preserve">  v. r.                                                                              </w:t>
      </w:r>
      <w:r w:rsidRPr="00850F3B">
        <w:rPr>
          <w:sz w:val="22"/>
          <w:szCs w:val="22"/>
        </w:rPr>
        <w:tab/>
        <w:t xml:space="preserve">          Ing. Jozef Turza  v. r.</w:t>
      </w:r>
    </w:p>
    <w:p w:rsidR="00850F3B" w:rsidRPr="00850F3B" w:rsidRDefault="00850F3B" w:rsidP="00850F3B">
      <w:pPr>
        <w:pStyle w:val="normalni"/>
        <w:jc w:val="both"/>
        <w:rPr>
          <w:sz w:val="22"/>
          <w:szCs w:val="22"/>
        </w:rPr>
      </w:pPr>
      <w:r w:rsidRPr="00850F3B">
        <w:rPr>
          <w:sz w:val="22"/>
          <w:szCs w:val="22"/>
        </w:rPr>
        <w:t xml:space="preserve"> predseda Streleckej komisie pri OPK BA                                           </w:t>
      </w:r>
      <w:r w:rsidRPr="00850F3B">
        <w:rPr>
          <w:sz w:val="22"/>
          <w:szCs w:val="22"/>
        </w:rPr>
        <w:t xml:space="preserve">                  </w:t>
      </w:r>
      <w:r w:rsidRPr="00850F3B">
        <w:rPr>
          <w:sz w:val="22"/>
          <w:szCs w:val="22"/>
        </w:rPr>
        <w:t>predseda OPK BA</w:t>
      </w:r>
    </w:p>
    <w:sectPr w:rsidR="00850F3B" w:rsidRPr="00850F3B" w:rsidSect="00EF7DF3">
      <w:headerReference w:type="first" r:id="rId8"/>
      <w:footerReference w:type="first" r:id="rId9"/>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2D7" w:rsidRDefault="003E22D7" w:rsidP="00872C03">
      <w:pPr>
        <w:spacing w:after="0" w:line="240" w:lineRule="auto"/>
      </w:pPr>
      <w:r>
        <w:separator/>
      </w:r>
    </w:p>
  </w:endnote>
  <w:endnote w:type="continuationSeparator" w:id="0">
    <w:p w:rsidR="003E22D7" w:rsidRDefault="003E22D7" w:rsidP="0087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ejaVu Sans">
    <w:altName w:val="Arial"/>
    <w:charset w:val="00"/>
    <w:family w:val="swiss"/>
    <w:pitch w:val="variable"/>
  </w:font>
  <w:font w:name="Lohit Hindi">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DF3" w:rsidRDefault="00EF7DF3" w:rsidP="00AA0E36">
    <w:pPr>
      <w:pStyle w:val="Pta"/>
      <w:spacing w:after="0"/>
    </w:pPr>
  </w:p>
  <w:tbl>
    <w:tblPr>
      <w:tblStyle w:val="Mriekatabuky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36"/>
      <w:gridCol w:w="1465"/>
      <w:gridCol w:w="283"/>
      <w:gridCol w:w="3250"/>
    </w:tblGrid>
    <w:tr w:rsidR="007B636A" w:rsidRPr="00D873DA" w:rsidTr="00D873DA">
      <w:tc>
        <w:tcPr>
          <w:tcW w:w="3828" w:type="dxa"/>
          <w:tcBorders>
            <w:top w:val="single" w:sz="4" w:space="0" w:color="auto"/>
          </w:tcBorders>
        </w:tcPr>
        <w:p w:rsidR="007B636A" w:rsidRPr="00D873DA" w:rsidRDefault="00850F3B" w:rsidP="00754D8D">
          <w:pPr>
            <w:keepNext/>
            <w:keepLines/>
            <w:spacing w:before="120" w:after="0" w:line="240" w:lineRule="auto"/>
            <w:jc w:val="both"/>
            <w:rPr>
              <w:rFonts w:ascii="Times New Roman" w:hAnsi="Times New Roman"/>
              <w:sz w:val="18"/>
              <w:szCs w:val="18"/>
              <w:lang w:eastAsia="cs-CZ"/>
            </w:rPr>
          </w:pPr>
          <w:proofErr w:type="spellStart"/>
          <w:r>
            <w:rPr>
              <w:rFonts w:ascii="Times New Roman" w:hAnsi="Times New Roman"/>
              <w:iCs/>
              <w:sz w:val="18"/>
              <w:szCs w:val="18"/>
              <w:lang w:eastAsia="sk-SK"/>
            </w:rPr>
            <w:t>Heyrovského</w:t>
          </w:r>
          <w:proofErr w:type="spellEnd"/>
          <w:r>
            <w:rPr>
              <w:rFonts w:ascii="Times New Roman" w:hAnsi="Times New Roman"/>
              <w:iCs/>
              <w:sz w:val="18"/>
              <w:szCs w:val="18"/>
              <w:lang w:eastAsia="sk-SK"/>
            </w:rPr>
            <w:t xml:space="preserve"> 1, 841 03</w:t>
          </w:r>
          <w:r w:rsidR="002523D8" w:rsidRPr="00D873DA">
            <w:rPr>
              <w:rFonts w:ascii="Times New Roman" w:hAnsi="Times New Roman"/>
              <w:iCs/>
              <w:sz w:val="18"/>
              <w:szCs w:val="18"/>
              <w:lang w:eastAsia="sk-SK"/>
            </w:rPr>
            <w:t xml:space="preserve"> Bratislava</w:t>
          </w:r>
        </w:p>
      </w:tc>
      <w:tc>
        <w:tcPr>
          <w:tcW w:w="236" w:type="dxa"/>
          <w:tcBorders>
            <w:top w:val="single" w:sz="4" w:space="0" w:color="auto"/>
          </w:tcBorders>
        </w:tcPr>
        <w:p w:rsidR="007B636A" w:rsidRPr="00D873DA" w:rsidRDefault="007B636A" w:rsidP="00754D8D">
          <w:pPr>
            <w:keepNext/>
            <w:keepLines/>
            <w:spacing w:before="120" w:after="0" w:line="240" w:lineRule="auto"/>
            <w:jc w:val="both"/>
            <w:rPr>
              <w:rFonts w:ascii="Times New Roman" w:hAnsi="Times New Roman"/>
              <w:sz w:val="18"/>
              <w:szCs w:val="18"/>
              <w:lang w:eastAsia="cs-CZ"/>
            </w:rPr>
          </w:pPr>
        </w:p>
      </w:tc>
      <w:tc>
        <w:tcPr>
          <w:tcW w:w="1465" w:type="dxa"/>
          <w:tcBorders>
            <w:top w:val="single" w:sz="4" w:space="0" w:color="auto"/>
          </w:tcBorders>
        </w:tcPr>
        <w:p w:rsidR="007B636A" w:rsidRPr="00D873DA" w:rsidRDefault="007B636A" w:rsidP="00754D8D">
          <w:pPr>
            <w:keepNext/>
            <w:keepLines/>
            <w:spacing w:before="120" w:after="0" w:line="240" w:lineRule="auto"/>
            <w:jc w:val="both"/>
            <w:rPr>
              <w:rFonts w:ascii="Times New Roman" w:hAnsi="Times New Roman"/>
              <w:sz w:val="18"/>
              <w:szCs w:val="18"/>
              <w:lang w:eastAsia="cs-CZ"/>
            </w:rPr>
          </w:pPr>
        </w:p>
      </w:tc>
      <w:tc>
        <w:tcPr>
          <w:tcW w:w="283" w:type="dxa"/>
          <w:tcBorders>
            <w:top w:val="single" w:sz="4" w:space="0" w:color="auto"/>
          </w:tcBorders>
        </w:tcPr>
        <w:p w:rsidR="007B636A" w:rsidRPr="00D873DA" w:rsidRDefault="007B636A" w:rsidP="00754D8D">
          <w:pPr>
            <w:keepNext/>
            <w:keepLines/>
            <w:spacing w:before="120" w:after="0" w:line="240" w:lineRule="auto"/>
            <w:jc w:val="both"/>
            <w:rPr>
              <w:rFonts w:ascii="Times New Roman" w:hAnsi="Times New Roman"/>
              <w:sz w:val="18"/>
              <w:szCs w:val="18"/>
              <w:lang w:eastAsia="cs-CZ"/>
            </w:rPr>
          </w:pPr>
        </w:p>
      </w:tc>
      <w:tc>
        <w:tcPr>
          <w:tcW w:w="3250" w:type="dxa"/>
          <w:tcBorders>
            <w:top w:val="single" w:sz="4" w:space="0" w:color="auto"/>
          </w:tcBorders>
        </w:tcPr>
        <w:p w:rsidR="007B636A" w:rsidRPr="00D873DA" w:rsidRDefault="007B636A" w:rsidP="00754D8D">
          <w:pPr>
            <w:keepNext/>
            <w:keepLines/>
            <w:spacing w:before="120" w:after="0" w:line="240" w:lineRule="auto"/>
            <w:jc w:val="both"/>
            <w:rPr>
              <w:rFonts w:ascii="Times New Roman" w:hAnsi="Times New Roman"/>
              <w:sz w:val="18"/>
              <w:szCs w:val="18"/>
              <w:lang w:eastAsia="cs-CZ"/>
            </w:rPr>
          </w:pPr>
          <w:r w:rsidRPr="00D873DA">
            <w:rPr>
              <w:rFonts w:ascii="Times New Roman" w:hAnsi="Times New Roman"/>
              <w:sz w:val="18"/>
              <w:szCs w:val="18"/>
              <w:lang w:eastAsia="sk-SK"/>
            </w:rPr>
            <w:t>IČO: 42175682000</w:t>
          </w:r>
          <w:r w:rsidR="002523D8" w:rsidRPr="00D873DA">
            <w:rPr>
              <w:rFonts w:ascii="Times New Roman" w:hAnsi="Times New Roman"/>
              <w:sz w:val="18"/>
              <w:szCs w:val="18"/>
              <w:lang w:eastAsia="sk-SK"/>
            </w:rPr>
            <w:t>4</w:t>
          </w:r>
        </w:p>
      </w:tc>
    </w:tr>
    <w:tr w:rsidR="00D16F61" w:rsidRPr="00D873DA" w:rsidTr="00D873DA">
      <w:tc>
        <w:tcPr>
          <w:tcW w:w="3828" w:type="dxa"/>
        </w:tcPr>
        <w:p w:rsidR="00754D8D" w:rsidRPr="00D873DA" w:rsidRDefault="00754D8D" w:rsidP="00754D8D">
          <w:pPr>
            <w:keepNext/>
            <w:keepLines/>
            <w:spacing w:after="0" w:line="240" w:lineRule="auto"/>
            <w:jc w:val="both"/>
            <w:rPr>
              <w:rFonts w:ascii="Times New Roman" w:hAnsi="Times New Roman"/>
              <w:sz w:val="18"/>
              <w:szCs w:val="18"/>
              <w:lang w:eastAsia="cs-CZ"/>
            </w:rPr>
          </w:pPr>
          <w:r w:rsidRPr="00D873DA">
            <w:rPr>
              <w:rFonts w:ascii="Times New Roman" w:hAnsi="Times New Roman"/>
              <w:sz w:val="18"/>
              <w:szCs w:val="18"/>
              <w:lang w:eastAsia="sk-SK"/>
            </w:rPr>
            <w:t xml:space="preserve">e-mail: </w:t>
          </w:r>
          <w:hyperlink r:id="rId1" w:history="1">
            <w:r w:rsidR="002523D8" w:rsidRPr="00D873DA">
              <w:rPr>
                <w:rStyle w:val="Hypertextovprepojenie"/>
                <w:rFonts w:ascii="Times New Roman" w:hAnsi="Times New Roman"/>
                <w:sz w:val="18"/>
                <w:szCs w:val="18"/>
                <w:lang w:eastAsia="cs-CZ"/>
              </w:rPr>
              <w:t>bratislava@opk.sk</w:t>
            </w:r>
          </w:hyperlink>
        </w:p>
        <w:p w:rsidR="00754D8D" w:rsidRPr="00D873DA" w:rsidRDefault="00C924FF" w:rsidP="00754D8D">
          <w:pPr>
            <w:keepNext/>
            <w:keepLines/>
            <w:spacing w:after="0" w:line="240" w:lineRule="auto"/>
            <w:jc w:val="both"/>
            <w:rPr>
              <w:rFonts w:ascii="Times New Roman" w:hAnsi="Times New Roman"/>
              <w:sz w:val="18"/>
              <w:szCs w:val="18"/>
              <w:lang w:eastAsia="cs-CZ"/>
            </w:rPr>
          </w:pPr>
          <w:r w:rsidRPr="00D873DA">
            <w:rPr>
              <w:rFonts w:ascii="Times New Roman" w:hAnsi="Times New Roman"/>
              <w:sz w:val="18"/>
              <w:szCs w:val="18"/>
              <w:lang w:eastAsia="cs-CZ"/>
            </w:rPr>
            <w:t xml:space="preserve">web.: </w:t>
          </w:r>
          <w:hyperlink r:id="rId2" w:history="1">
            <w:r w:rsidR="002523D8" w:rsidRPr="00D873DA">
              <w:rPr>
                <w:rStyle w:val="Hypertextovprepojenie"/>
                <w:rFonts w:ascii="Times New Roman" w:hAnsi="Times New Roman"/>
                <w:sz w:val="18"/>
                <w:szCs w:val="18"/>
                <w:lang w:eastAsia="cs-CZ"/>
              </w:rPr>
              <w:t>http://ba.opk.sk</w:t>
            </w:r>
          </w:hyperlink>
        </w:p>
      </w:tc>
      <w:tc>
        <w:tcPr>
          <w:tcW w:w="236" w:type="dxa"/>
        </w:tcPr>
        <w:p w:rsidR="00754D8D" w:rsidRPr="00D873DA" w:rsidRDefault="00754D8D" w:rsidP="00754D8D">
          <w:pPr>
            <w:keepNext/>
            <w:keepLines/>
            <w:spacing w:after="0" w:line="240" w:lineRule="auto"/>
            <w:jc w:val="both"/>
            <w:rPr>
              <w:rFonts w:ascii="Times New Roman" w:hAnsi="Times New Roman"/>
              <w:sz w:val="18"/>
              <w:szCs w:val="18"/>
              <w:lang w:eastAsia="cs-CZ"/>
            </w:rPr>
          </w:pPr>
        </w:p>
      </w:tc>
      <w:tc>
        <w:tcPr>
          <w:tcW w:w="1465" w:type="dxa"/>
        </w:tcPr>
        <w:p w:rsidR="00754D8D" w:rsidRPr="00D873DA" w:rsidRDefault="00754D8D" w:rsidP="00754D8D">
          <w:pPr>
            <w:keepNext/>
            <w:keepLines/>
            <w:spacing w:after="0" w:line="240" w:lineRule="auto"/>
            <w:jc w:val="both"/>
            <w:rPr>
              <w:rFonts w:ascii="Times New Roman" w:hAnsi="Times New Roman"/>
              <w:sz w:val="18"/>
              <w:szCs w:val="18"/>
              <w:lang w:eastAsia="cs-CZ"/>
            </w:rPr>
          </w:pPr>
        </w:p>
      </w:tc>
      <w:tc>
        <w:tcPr>
          <w:tcW w:w="283" w:type="dxa"/>
        </w:tcPr>
        <w:p w:rsidR="00754D8D" w:rsidRPr="00D873DA" w:rsidRDefault="00754D8D" w:rsidP="00754D8D">
          <w:pPr>
            <w:keepNext/>
            <w:keepLines/>
            <w:spacing w:after="0" w:line="240" w:lineRule="auto"/>
            <w:jc w:val="both"/>
            <w:rPr>
              <w:rFonts w:ascii="Times New Roman" w:hAnsi="Times New Roman"/>
              <w:sz w:val="18"/>
              <w:szCs w:val="18"/>
              <w:lang w:eastAsia="cs-CZ"/>
            </w:rPr>
          </w:pPr>
        </w:p>
      </w:tc>
      <w:tc>
        <w:tcPr>
          <w:tcW w:w="3250" w:type="dxa"/>
        </w:tcPr>
        <w:p w:rsidR="00754D8D" w:rsidRPr="00D873DA" w:rsidRDefault="00754D8D" w:rsidP="004E5EAA">
          <w:pPr>
            <w:keepNext/>
            <w:keepLines/>
            <w:spacing w:after="0" w:line="240" w:lineRule="auto"/>
            <w:jc w:val="both"/>
            <w:rPr>
              <w:rFonts w:ascii="Times New Roman" w:hAnsi="Times New Roman"/>
              <w:sz w:val="18"/>
              <w:szCs w:val="18"/>
              <w:lang w:eastAsia="sk-SK"/>
            </w:rPr>
          </w:pPr>
          <w:r w:rsidRPr="00D873DA">
            <w:rPr>
              <w:rFonts w:ascii="Times New Roman" w:hAnsi="Times New Roman"/>
              <w:sz w:val="18"/>
              <w:szCs w:val="18"/>
              <w:lang w:eastAsia="sk-SK"/>
            </w:rPr>
            <w:t xml:space="preserve">Bankové spojenie: </w:t>
          </w:r>
          <w:r w:rsidR="004E5EAA">
            <w:rPr>
              <w:rFonts w:ascii="Times New Roman" w:hAnsi="Times New Roman"/>
              <w:sz w:val="18"/>
              <w:szCs w:val="18"/>
              <w:lang w:eastAsia="sk-SK"/>
            </w:rPr>
            <w:t xml:space="preserve">Slovenská sporiteľňa </w:t>
          </w:r>
          <w:r w:rsidRPr="00D873DA">
            <w:rPr>
              <w:rFonts w:ascii="Times New Roman" w:hAnsi="Times New Roman"/>
              <w:sz w:val="18"/>
              <w:szCs w:val="18"/>
              <w:lang w:eastAsia="cs-CZ"/>
            </w:rPr>
            <w:t xml:space="preserve">IBAN: </w:t>
          </w:r>
          <w:r w:rsidR="00D873DA" w:rsidRPr="00D873DA">
            <w:rPr>
              <w:rFonts w:ascii="Times New Roman" w:hAnsi="Times New Roman"/>
              <w:sz w:val="18"/>
              <w:szCs w:val="18"/>
              <w:lang w:eastAsia="cs-CZ"/>
            </w:rPr>
            <w:t>SK86 0900 0000 0006 3462 4253</w:t>
          </w:r>
        </w:p>
      </w:tc>
    </w:tr>
  </w:tbl>
  <w:p w:rsidR="00EF7DF3" w:rsidRDefault="00EF7DF3" w:rsidP="00EF7DF3">
    <w:pPr>
      <w:pStyle w:val="Pta"/>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2D7" w:rsidRDefault="003E22D7" w:rsidP="00872C03">
      <w:pPr>
        <w:spacing w:after="0" w:line="240" w:lineRule="auto"/>
      </w:pPr>
      <w:r>
        <w:separator/>
      </w:r>
    </w:p>
  </w:footnote>
  <w:footnote w:type="continuationSeparator" w:id="0">
    <w:p w:rsidR="003E22D7" w:rsidRDefault="003E22D7" w:rsidP="00872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383" w:rsidRPr="002277F8" w:rsidRDefault="00DA5383" w:rsidP="00DA5383">
    <w:pPr>
      <w:pStyle w:val="Nadpis3"/>
      <w:spacing w:before="120"/>
      <w:ind w:left="1474"/>
      <w:rPr>
        <w:bCs w:val="0"/>
        <w:sz w:val="36"/>
        <w:szCs w:val="38"/>
      </w:rPr>
    </w:pPr>
    <w:r w:rsidRPr="002277F8">
      <w:rPr>
        <w:noProof/>
        <w:sz w:val="32"/>
        <w:szCs w:val="38"/>
      </w:rPr>
      <w:drawing>
        <wp:anchor distT="0" distB="0" distL="0" distR="0" simplePos="0" relativeHeight="251659264" behindDoc="1" locked="0" layoutInCell="1" allowOverlap="1">
          <wp:simplePos x="0" y="0"/>
          <wp:positionH relativeFrom="column">
            <wp:posOffset>63500</wp:posOffset>
          </wp:positionH>
          <wp:positionV relativeFrom="paragraph">
            <wp:posOffset>25400</wp:posOffset>
          </wp:positionV>
          <wp:extent cx="867410" cy="1081405"/>
          <wp:effectExtent l="0" t="0" r="8890" b="444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1081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277F8">
      <w:rPr>
        <w:bCs w:val="0"/>
        <w:sz w:val="48"/>
        <w:szCs w:val="38"/>
      </w:rPr>
      <w:t>Slovenská poľovnícka komora</w:t>
    </w:r>
  </w:p>
  <w:p w:rsidR="00DA5383" w:rsidRDefault="00DA5383" w:rsidP="00DA5383">
    <w:pPr>
      <w:pStyle w:val="Nadpis3"/>
      <w:ind w:left="1474"/>
      <w:rPr>
        <w:bCs w:val="0"/>
        <w:sz w:val="32"/>
        <w:szCs w:val="38"/>
      </w:rPr>
    </w:pPr>
    <w:r w:rsidRPr="00DA5383">
      <w:rPr>
        <w:sz w:val="32"/>
      </w:rPr>
      <w:t>organizačná zložka</w:t>
    </w:r>
  </w:p>
  <w:p w:rsidR="003343F0" w:rsidRPr="00DE6AA9" w:rsidRDefault="009E70AD" w:rsidP="00DA5383">
    <w:pPr>
      <w:pStyle w:val="Nadpis3"/>
      <w:ind w:left="1474"/>
      <w:rPr>
        <w:bCs w:val="0"/>
        <w:szCs w:val="38"/>
      </w:rPr>
    </w:pPr>
    <w:r w:rsidRPr="00DA5383">
      <w:rPr>
        <w:bCs w:val="0"/>
        <w:sz w:val="32"/>
        <w:szCs w:val="38"/>
      </w:rPr>
      <w:t xml:space="preserve">Obvodná poľovnícka komora </w:t>
    </w:r>
    <w:r w:rsidR="00FC7511" w:rsidRPr="00DA5383">
      <w:rPr>
        <w:bCs w:val="0"/>
        <w:sz w:val="32"/>
        <w:szCs w:val="38"/>
      </w:rPr>
      <w:t>Br</w:t>
    </w:r>
    <w:r w:rsidR="002523D8" w:rsidRPr="00DA5383">
      <w:rPr>
        <w:bCs w:val="0"/>
        <w:sz w:val="32"/>
        <w:szCs w:val="38"/>
      </w:rPr>
      <w:t>atislava</w:t>
    </w:r>
  </w:p>
  <w:p w:rsidR="00B713D9" w:rsidRPr="00DE6AA9" w:rsidRDefault="00850F3B" w:rsidP="00DA5383">
    <w:pPr>
      <w:pStyle w:val="Nadpis4"/>
      <w:spacing w:after="120"/>
      <w:ind w:left="1474"/>
      <w:rPr>
        <w:iCs/>
      </w:rPr>
    </w:pPr>
    <w:proofErr w:type="spellStart"/>
    <w:r>
      <w:rPr>
        <w:iCs/>
      </w:rPr>
      <w:t>Heyrovského</w:t>
    </w:r>
    <w:proofErr w:type="spellEnd"/>
    <w:r>
      <w:rPr>
        <w:iCs/>
      </w:rPr>
      <w:t xml:space="preserve"> 1, 841 03</w:t>
    </w:r>
    <w:r w:rsidR="002523D8">
      <w:rPr>
        <w:iCs/>
      </w:rPr>
      <w:t xml:space="preserve"> Bratislava</w:t>
    </w:r>
  </w:p>
  <w:p w:rsidR="003343F0" w:rsidRDefault="003343F0" w:rsidP="00B713D9">
    <w:pPr>
      <w:pBdr>
        <w:top w:val="single" w:sz="4" w:space="1" w:color="auto"/>
      </w:pBdr>
      <w:tabs>
        <w:tab w:val="left" w:pos="22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368A0"/>
    <w:multiLevelType w:val="hybridMultilevel"/>
    <w:tmpl w:val="82B4A6AE"/>
    <w:lvl w:ilvl="0" w:tplc="301C2972">
      <w:start w:val="1"/>
      <w:numFmt w:val="lowerLetter"/>
      <w:lvlText w:val="%1)"/>
      <w:lvlJc w:val="left"/>
      <w:pPr>
        <w:ind w:left="1636" w:hanging="360"/>
      </w:pPr>
      <w:rPr>
        <w:b/>
      </w:r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abstractNum w:abstractNumId="1" w15:restartNumberingAfterBreak="0">
    <w:nsid w:val="2EDE3B45"/>
    <w:multiLevelType w:val="hybridMultilevel"/>
    <w:tmpl w:val="96A6D158"/>
    <w:lvl w:ilvl="0" w:tplc="B29ECCC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A7858"/>
    <w:multiLevelType w:val="hybridMultilevel"/>
    <w:tmpl w:val="C6264B7C"/>
    <w:lvl w:ilvl="0" w:tplc="0B54FEA6">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AA"/>
    <w:rsid w:val="00031CB2"/>
    <w:rsid w:val="00074F87"/>
    <w:rsid w:val="000B0128"/>
    <w:rsid w:val="0012011E"/>
    <w:rsid w:val="00142101"/>
    <w:rsid w:val="0014587C"/>
    <w:rsid w:val="001929FF"/>
    <w:rsid w:val="001B131D"/>
    <w:rsid w:val="001C7ED7"/>
    <w:rsid w:val="001E4908"/>
    <w:rsid w:val="00206F03"/>
    <w:rsid w:val="002277F8"/>
    <w:rsid w:val="0023218E"/>
    <w:rsid w:val="0023617A"/>
    <w:rsid w:val="002523D8"/>
    <w:rsid w:val="00273F65"/>
    <w:rsid w:val="002866BD"/>
    <w:rsid w:val="002B5D51"/>
    <w:rsid w:val="002C63D6"/>
    <w:rsid w:val="0030258D"/>
    <w:rsid w:val="00313A72"/>
    <w:rsid w:val="003343F0"/>
    <w:rsid w:val="0035699C"/>
    <w:rsid w:val="00362062"/>
    <w:rsid w:val="00371153"/>
    <w:rsid w:val="00386D91"/>
    <w:rsid w:val="003B3A0A"/>
    <w:rsid w:val="003D59EC"/>
    <w:rsid w:val="003D5CFC"/>
    <w:rsid w:val="003E22D7"/>
    <w:rsid w:val="003E567E"/>
    <w:rsid w:val="003E7462"/>
    <w:rsid w:val="004458A6"/>
    <w:rsid w:val="00446EFB"/>
    <w:rsid w:val="00456982"/>
    <w:rsid w:val="00460F18"/>
    <w:rsid w:val="004E5EAA"/>
    <w:rsid w:val="00524E83"/>
    <w:rsid w:val="00546285"/>
    <w:rsid w:val="00566503"/>
    <w:rsid w:val="005937F8"/>
    <w:rsid w:val="00593EAA"/>
    <w:rsid w:val="005C0D6F"/>
    <w:rsid w:val="00612F38"/>
    <w:rsid w:val="00635C49"/>
    <w:rsid w:val="006C1E93"/>
    <w:rsid w:val="00701BE4"/>
    <w:rsid w:val="0071070C"/>
    <w:rsid w:val="00715B84"/>
    <w:rsid w:val="00750DA5"/>
    <w:rsid w:val="00754D8D"/>
    <w:rsid w:val="00774AD0"/>
    <w:rsid w:val="007A70DA"/>
    <w:rsid w:val="007B636A"/>
    <w:rsid w:val="007E5166"/>
    <w:rsid w:val="007F3C15"/>
    <w:rsid w:val="008002F7"/>
    <w:rsid w:val="00824070"/>
    <w:rsid w:val="00840D5E"/>
    <w:rsid w:val="00850F3B"/>
    <w:rsid w:val="00865E12"/>
    <w:rsid w:val="0087188D"/>
    <w:rsid w:val="00872C03"/>
    <w:rsid w:val="00875A18"/>
    <w:rsid w:val="008A6F06"/>
    <w:rsid w:val="008D1B5A"/>
    <w:rsid w:val="008E28A4"/>
    <w:rsid w:val="008E3D22"/>
    <w:rsid w:val="008F77C6"/>
    <w:rsid w:val="0090054F"/>
    <w:rsid w:val="00913A1B"/>
    <w:rsid w:val="00924D82"/>
    <w:rsid w:val="009277C1"/>
    <w:rsid w:val="009278BC"/>
    <w:rsid w:val="00927AF9"/>
    <w:rsid w:val="009547C5"/>
    <w:rsid w:val="009669EF"/>
    <w:rsid w:val="009773EF"/>
    <w:rsid w:val="009C2361"/>
    <w:rsid w:val="009E70AD"/>
    <w:rsid w:val="00A55EB0"/>
    <w:rsid w:val="00A85C7F"/>
    <w:rsid w:val="00AA0E36"/>
    <w:rsid w:val="00AD75EB"/>
    <w:rsid w:val="00AE7AC5"/>
    <w:rsid w:val="00B62AD3"/>
    <w:rsid w:val="00B63BF1"/>
    <w:rsid w:val="00B713D9"/>
    <w:rsid w:val="00B97984"/>
    <w:rsid w:val="00BA218D"/>
    <w:rsid w:val="00BB5BB8"/>
    <w:rsid w:val="00BB7BDB"/>
    <w:rsid w:val="00BC179A"/>
    <w:rsid w:val="00BE3327"/>
    <w:rsid w:val="00C01A08"/>
    <w:rsid w:val="00C0209E"/>
    <w:rsid w:val="00C60574"/>
    <w:rsid w:val="00C81E72"/>
    <w:rsid w:val="00C86A3F"/>
    <w:rsid w:val="00C924FF"/>
    <w:rsid w:val="00CB2904"/>
    <w:rsid w:val="00CB2D35"/>
    <w:rsid w:val="00CC1CF5"/>
    <w:rsid w:val="00CD2BCD"/>
    <w:rsid w:val="00CD3ABC"/>
    <w:rsid w:val="00CD45B9"/>
    <w:rsid w:val="00CD4A31"/>
    <w:rsid w:val="00D043A6"/>
    <w:rsid w:val="00D16F61"/>
    <w:rsid w:val="00D43957"/>
    <w:rsid w:val="00D43B7F"/>
    <w:rsid w:val="00D5476A"/>
    <w:rsid w:val="00D54A08"/>
    <w:rsid w:val="00D66124"/>
    <w:rsid w:val="00D873DA"/>
    <w:rsid w:val="00DA00A0"/>
    <w:rsid w:val="00DA5383"/>
    <w:rsid w:val="00DA7D6D"/>
    <w:rsid w:val="00DE6AA9"/>
    <w:rsid w:val="00DF3FF3"/>
    <w:rsid w:val="00E72275"/>
    <w:rsid w:val="00E80859"/>
    <w:rsid w:val="00E91A1B"/>
    <w:rsid w:val="00E950CF"/>
    <w:rsid w:val="00EA4EA5"/>
    <w:rsid w:val="00EF432D"/>
    <w:rsid w:val="00EF7DF3"/>
    <w:rsid w:val="00F13F83"/>
    <w:rsid w:val="00F56DD4"/>
    <w:rsid w:val="00F648AD"/>
    <w:rsid w:val="00F85465"/>
    <w:rsid w:val="00FB794F"/>
    <w:rsid w:val="00FC7511"/>
    <w:rsid w:val="00FF57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6E70EFDA-A211-4980-8E54-4CBB15CB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2361"/>
    <w:pPr>
      <w:suppressAutoHyphens/>
      <w:autoSpaceDN w:val="0"/>
      <w:spacing w:after="160" w:line="254" w:lineRule="auto"/>
    </w:pPr>
    <w:rPr>
      <w:sz w:val="22"/>
      <w:szCs w:val="22"/>
      <w:lang w:eastAsia="en-US"/>
    </w:rPr>
  </w:style>
  <w:style w:type="paragraph" w:styleId="Nadpis1">
    <w:name w:val="heading 1"/>
    <w:basedOn w:val="Normlny"/>
    <w:next w:val="Normlny"/>
    <w:link w:val="Nadpis1Char"/>
    <w:qFormat/>
    <w:rsid w:val="00872C03"/>
    <w:pPr>
      <w:keepNext/>
      <w:suppressAutoHyphens w:val="0"/>
      <w:autoSpaceDN/>
      <w:spacing w:after="0" w:line="240" w:lineRule="auto"/>
      <w:jc w:val="center"/>
      <w:outlineLvl w:val="0"/>
    </w:pPr>
    <w:rPr>
      <w:rFonts w:ascii="Arial" w:eastAsia="Times New Roman" w:hAnsi="Arial" w:cs="Arial"/>
      <w:b/>
      <w:bCs/>
      <w:sz w:val="40"/>
      <w:szCs w:val="24"/>
      <w:lang w:eastAsia="sk-SK"/>
    </w:rPr>
  </w:style>
  <w:style w:type="paragraph" w:styleId="Nadpis2">
    <w:name w:val="heading 2"/>
    <w:basedOn w:val="Normlny"/>
    <w:next w:val="Normlny"/>
    <w:link w:val="Nadpis2Char"/>
    <w:uiPriority w:val="9"/>
    <w:unhideWhenUsed/>
    <w:qFormat/>
    <w:rsid w:val="003343F0"/>
    <w:pPr>
      <w:keepNext/>
      <w:suppressAutoHyphens w:val="0"/>
      <w:autoSpaceDN/>
      <w:spacing w:after="0" w:line="240" w:lineRule="auto"/>
      <w:ind w:left="2694"/>
      <w:jc w:val="center"/>
      <w:outlineLvl w:val="1"/>
    </w:pPr>
    <w:rPr>
      <w:rFonts w:ascii="Times New Roman" w:eastAsia="Times New Roman" w:hAnsi="Times New Roman"/>
      <w:b/>
      <w:bCs/>
      <w:sz w:val="32"/>
      <w:szCs w:val="24"/>
      <w:lang w:eastAsia="sk-SK"/>
    </w:rPr>
  </w:style>
  <w:style w:type="paragraph" w:styleId="Nadpis3">
    <w:name w:val="heading 3"/>
    <w:basedOn w:val="Normlny"/>
    <w:next w:val="Normlny"/>
    <w:link w:val="Nadpis3Char"/>
    <w:uiPriority w:val="9"/>
    <w:unhideWhenUsed/>
    <w:qFormat/>
    <w:rsid w:val="00EF7DF3"/>
    <w:pPr>
      <w:keepNext/>
      <w:suppressAutoHyphens w:val="0"/>
      <w:autoSpaceDN/>
      <w:spacing w:after="0" w:line="240" w:lineRule="auto"/>
      <w:ind w:left="1701"/>
      <w:jc w:val="center"/>
      <w:outlineLvl w:val="2"/>
    </w:pPr>
    <w:rPr>
      <w:rFonts w:ascii="Times New Roman" w:eastAsia="Times New Roman" w:hAnsi="Times New Roman"/>
      <w:b/>
      <w:bCs/>
      <w:sz w:val="40"/>
      <w:szCs w:val="24"/>
      <w:lang w:eastAsia="sk-SK"/>
    </w:rPr>
  </w:style>
  <w:style w:type="paragraph" w:styleId="Nadpis4">
    <w:name w:val="heading 4"/>
    <w:basedOn w:val="Normlny"/>
    <w:next w:val="Normlny"/>
    <w:link w:val="Nadpis4Char"/>
    <w:uiPriority w:val="9"/>
    <w:unhideWhenUsed/>
    <w:qFormat/>
    <w:rsid w:val="00AA0E36"/>
    <w:pPr>
      <w:keepNext/>
      <w:suppressAutoHyphens w:val="0"/>
      <w:autoSpaceDN/>
      <w:spacing w:after="0" w:line="240" w:lineRule="auto"/>
      <w:ind w:left="1134"/>
      <w:jc w:val="center"/>
      <w:outlineLvl w:val="3"/>
    </w:pPr>
    <w:rPr>
      <w:rFonts w:ascii="Times New Roman" w:eastAsia="Times New Roman" w:hAnsi="Times New Roman"/>
      <w:b/>
      <w:bCs/>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72C03"/>
    <w:pPr>
      <w:tabs>
        <w:tab w:val="center" w:pos="4536"/>
        <w:tab w:val="right" w:pos="9072"/>
      </w:tabs>
      <w:suppressAutoHyphens w:val="0"/>
      <w:autoSpaceDN/>
      <w:spacing w:after="200" w:line="276" w:lineRule="auto"/>
    </w:pPr>
  </w:style>
  <w:style w:type="character" w:customStyle="1" w:styleId="HlavikaChar">
    <w:name w:val="Hlavička Char"/>
    <w:link w:val="Hlavika"/>
    <w:uiPriority w:val="99"/>
    <w:rsid w:val="00872C03"/>
    <w:rPr>
      <w:sz w:val="22"/>
      <w:szCs w:val="22"/>
      <w:lang w:eastAsia="en-US"/>
    </w:rPr>
  </w:style>
  <w:style w:type="paragraph" w:styleId="Pta">
    <w:name w:val="footer"/>
    <w:basedOn w:val="Normlny"/>
    <w:link w:val="PtaChar"/>
    <w:uiPriority w:val="99"/>
    <w:unhideWhenUsed/>
    <w:rsid w:val="00872C03"/>
    <w:pPr>
      <w:tabs>
        <w:tab w:val="center" w:pos="4536"/>
        <w:tab w:val="right" w:pos="9072"/>
      </w:tabs>
      <w:suppressAutoHyphens w:val="0"/>
      <w:autoSpaceDN/>
      <w:spacing w:after="200" w:line="276" w:lineRule="auto"/>
    </w:pPr>
  </w:style>
  <w:style w:type="character" w:customStyle="1" w:styleId="PtaChar">
    <w:name w:val="Päta Char"/>
    <w:link w:val="Pta"/>
    <w:uiPriority w:val="99"/>
    <w:rsid w:val="00872C03"/>
    <w:rPr>
      <w:sz w:val="22"/>
      <w:szCs w:val="22"/>
      <w:lang w:eastAsia="en-US"/>
    </w:rPr>
  </w:style>
  <w:style w:type="character" w:customStyle="1" w:styleId="Nadpis1Char">
    <w:name w:val="Nadpis 1 Char"/>
    <w:link w:val="Nadpis1"/>
    <w:rsid w:val="00872C03"/>
    <w:rPr>
      <w:rFonts w:ascii="Arial" w:eastAsia="Times New Roman" w:hAnsi="Arial" w:cs="Arial"/>
      <w:b/>
      <w:bCs/>
      <w:sz w:val="40"/>
      <w:szCs w:val="24"/>
    </w:rPr>
  </w:style>
  <w:style w:type="paragraph" w:styleId="Zkladntext">
    <w:name w:val="Body Text"/>
    <w:basedOn w:val="Normlny"/>
    <w:link w:val="ZkladntextChar"/>
    <w:semiHidden/>
    <w:rsid w:val="00872C03"/>
    <w:pPr>
      <w:widowControl w:val="0"/>
      <w:autoSpaceDN/>
      <w:spacing w:after="120" w:line="240" w:lineRule="auto"/>
    </w:pPr>
    <w:rPr>
      <w:rFonts w:ascii="Times New Roman" w:eastAsia="DejaVu Sans" w:hAnsi="Times New Roman" w:cs="Lohit Hindi"/>
      <w:noProof/>
      <w:kern w:val="1"/>
      <w:sz w:val="24"/>
      <w:szCs w:val="24"/>
      <w:lang w:bidi="hi-IN"/>
    </w:rPr>
  </w:style>
  <w:style w:type="character" w:customStyle="1" w:styleId="ZkladntextChar">
    <w:name w:val="Základný text Char"/>
    <w:link w:val="Zkladntext"/>
    <w:semiHidden/>
    <w:rsid w:val="00872C03"/>
    <w:rPr>
      <w:rFonts w:ascii="Times New Roman" w:eastAsia="DejaVu Sans" w:hAnsi="Times New Roman" w:cs="Lohit Hindi"/>
      <w:noProof/>
      <w:kern w:val="1"/>
      <w:sz w:val="24"/>
      <w:szCs w:val="24"/>
      <w:lang w:eastAsia="en-US" w:bidi="hi-IN"/>
    </w:rPr>
  </w:style>
  <w:style w:type="character" w:customStyle="1" w:styleId="Nadpis2Char">
    <w:name w:val="Nadpis 2 Char"/>
    <w:basedOn w:val="Predvolenpsmoodseku"/>
    <w:link w:val="Nadpis2"/>
    <w:uiPriority w:val="9"/>
    <w:rsid w:val="003343F0"/>
    <w:rPr>
      <w:rFonts w:ascii="Times New Roman" w:eastAsia="Times New Roman" w:hAnsi="Times New Roman"/>
      <w:b/>
      <w:bCs/>
      <w:sz w:val="32"/>
      <w:szCs w:val="24"/>
    </w:rPr>
  </w:style>
  <w:style w:type="character" w:customStyle="1" w:styleId="Nadpis3Char">
    <w:name w:val="Nadpis 3 Char"/>
    <w:basedOn w:val="Predvolenpsmoodseku"/>
    <w:link w:val="Nadpis3"/>
    <w:uiPriority w:val="9"/>
    <w:rsid w:val="00EF7DF3"/>
    <w:rPr>
      <w:rFonts w:ascii="Times New Roman" w:eastAsia="Times New Roman" w:hAnsi="Times New Roman"/>
      <w:b/>
      <w:bCs/>
      <w:sz w:val="40"/>
      <w:szCs w:val="24"/>
    </w:rPr>
  </w:style>
  <w:style w:type="table" w:customStyle="1" w:styleId="Mriekatabuky1">
    <w:name w:val="Mriežka tabuľky1"/>
    <w:basedOn w:val="Normlnatabuka"/>
    <w:next w:val="Mriekatabuky"/>
    <w:uiPriority w:val="59"/>
    <w:rsid w:val="00EF7DF3"/>
    <w:rPr>
      <w:rFonts w:eastAsia="Times New Roman"/>
      <w:sz w:val="24"/>
      <w:szCs w:val="24"/>
      <w:lang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EF7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nhideWhenUsed/>
    <w:rsid w:val="00460F18"/>
    <w:rPr>
      <w:color w:val="0563C1" w:themeColor="hyperlink"/>
      <w:u w:val="single"/>
    </w:rPr>
  </w:style>
  <w:style w:type="paragraph" w:styleId="Textbubliny">
    <w:name w:val="Balloon Text"/>
    <w:basedOn w:val="Normlny"/>
    <w:link w:val="TextbublinyChar"/>
    <w:uiPriority w:val="99"/>
    <w:unhideWhenUsed/>
    <w:rsid w:val="00C60574"/>
    <w:pPr>
      <w:suppressAutoHyphens w:val="0"/>
      <w:autoSpaceDN/>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60574"/>
    <w:rPr>
      <w:rFonts w:ascii="Segoe UI" w:hAnsi="Segoe UI" w:cs="Segoe UI"/>
      <w:sz w:val="18"/>
      <w:szCs w:val="18"/>
      <w:lang w:eastAsia="en-US"/>
    </w:rPr>
  </w:style>
  <w:style w:type="character" w:customStyle="1" w:styleId="Nadpis4Char">
    <w:name w:val="Nadpis 4 Char"/>
    <w:basedOn w:val="Predvolenpsmoodseku"/>
    <w:link w:val="Nadpis4"/>
    <w:uiPriority w:val="9"/>
    <w:rsid w:val="00AA0E36"/>
    <w:rPr>
      <w:rFonts w:ascii="Times New Roman" w:eastAsia="Times New Roman" w:hAnsi="Times New Roman"/>
      <w:b/>
      <w:bCs/>
      <w:sz w:val="32"/>
      <w:szCs w:val="32"/>
    </w:rPr>
  </w:style>
  <w:style w:type="character" w:styleId="PouitHypertextovPrepojenie">
    <w:name w:val="FollowedHyperlink"/>
    <w:basedOn w:val="Predvolenpsmoodseku"/>
    <w:uiPriority w:val="99"/>
    <w:semiHidden/>
    <w:unhideWhenUsed/>
    <w:rsid w:val="00840D5E"/>
    <w:rPr>
      <w:color w:val="954F72" w:themeColor="followedHyperlink"/>
      <w:u w:val="single"/>
    </w:rPr>
  </w:style>
  <w:style w:type="paragraph" w:customStyle="1" w:styleId="normalni">
    <w:name w:val="normalni"/>
    <w:basedOn w:val="Normlny"/>
    <w:rsid w:val="00850F3B"/>
    <w:pPr>
      <w:suppressAutoHyphens w:val="0"/>
      <w:autoSpaceDN/>
      <w:spacing w:after="0" w:line="240" w:lineRule="auto"/>
    </w:pPr>
    <w:rPr>
      <w:rFonts w:ascii="Times New Roman" w:eastAsia="Times New Roman" w:hAnsi="Times New Roman"/>
      <w:sz w:val="24"/>
      <w:szCs w:val="24"/>
      <w:lang w:eastAsia="sk-SK"/>
    </w:rPr>
  </w:style>
  <w:style w:type="character" w:styleId="Siln">
    <w:name w:val="Strong"/>
    <w:basedOn w:val="Predvolenpsmoodseku"/>
    <w:qFormat/>
    <w:rsid w:val="00850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07273">
      <w:bodyDiv w:val="1"/>
      <w:marLeft w:val="0"/>
      <w:marRight w:val="0"/>
      <w:marTop w:val="0"/>
      <w:marBottom w:val="0"/>
      <w:divBdr>
        <w:top w:val="none" w:sz="0" w:space="0" w:color="auto"/>
        <w:left w:val="none" w:sz="0" w:space="0" w:color="auto"/>
        <w:bottom w:val="none" w:sz="0" w:space="0" w:color="auto"/>
        <w:right w:val="none" w:sz="0" w:space="0" w:color="auto"/>
      </w:divBdr>
    </w:div>
    <w:div w:id="15869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relnicazohor.sk/najdete-na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a.opk.sk" TargetMode="External"/><Relationship Id="rId1" Type="http://schemas.openxmlformats.org/officeDocument/2006/relationships/hyperlink" Target="mailto:bratislava@op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Downloads\04_hlavicka_OPK_BA.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04_hlavicka_OPK_BA.DOTX</Template>
  <TotalTime>1</TotalTime>
  <Pages>2</Pages>
  <Words>577</Words>
  <Characters>3289</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cp:lastModifiedBy>Richard Ďurica</cp:lastModifiedBy>
  <cp:revision>2</cp:revision>
  <cp:lastPrinted>2020-09-09T13:14:00Z</cp:lastPrinted>
  <dcterms:created xsi:type="dcterms:W3CDTF">2020-09-09T13:17:00Z</dcterms:created>
  <dcterms:modified xsi:type="dcterms:W3CDTF">2020-09-09T13:17:00Z</dcterms:modified>
</cp:coreProperties>
</file>