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097B" w14:textId="23D2E3E6" w:rsidR="001419CD" w:rsidRDefault="0028494A" w:rsidP="001419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5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1419CD" w:rsidRPr="001419CD" w14:paraId="2C5980E3" w14:textId="77777777" w:rsidTr="00FA50F9">
        <w:trPr>
          <w:trHeight w:val="795"/>
        </w:trPr>
        <w:tc>
          <w:tcPr>
            <w:tcW w:w="9510" w:type="dxa"/>
          </w:tcPr>
          <w:p w14:paraId="30A7B1B7" w14:textId="3A873EEA" w:rsidR="001419CD" w:rsidRPr="001419CD" w:rsidRDefault="001419CD" w:rsidP="001419C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1419C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Formulár pre uplatnenie príspevku PZ/PS pri realizovaní výnimky na </w:t>
            </w:r>
            <w:r w:rsidR="00642210" w:rsidRPr="0001287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rušenie </w:t>
            </w:r>
            <w:r w:rsidRPr="001419C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a usmrcovanie kormorána veľkého 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(lat. </w:t>
            </w:r>
            <w:proofErr w:type="spellStart"/>
            <w:r w:rsidRPr="001419CD">
              <w:rPr>
                <w:rFonts w:ascii="Arial" w:eastAsiaTheme="minorHAnsi" w:hAnsi="Arial" w:cs="Arial"/>
                <w:b/>
                <w:bCs/>
                <w:i/>
                <w:iCs/>
                <w:color w:val="202122"/>
                <w:sz w:val="28"/>
                <w:szCs w:val="28"/>
                <w:shd w:val="clear" w:color="auto" w:fill="FFFFFF"/>
                <w:lang w:eastAsia="en-US"/>
              </w:rPr>
              <w:t>Phalacrocorax</w:t>
            </w:r>
            <w:proofErr w:type="spellEnd"/>
            <w:r w:rsidRPr="001419CD">
              <w:rPr>
                <w:rFonts w:ascii="Arial" w:eastAsiaTheme="minorHAnsi" w:hAnsi="Arial" w:cs="Arial"/>
                <w:b/>
                <w:bCs/>
                <w:i/>
                <w:i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419CD">
              <w:rPr>
                <w:rFonts w:ascii="Arial" w:eastAsiaTheme="minorHAnsi" w:hAnsi="Arial" w:cs="Arial"/>
                <w:b/>
                <w:bCs/>
                <w:i/>
                <w:iCs/>
                <w:color w:val="202122"/>
                <w:sz w:val="28"/>
                <w:szCs w:val="28"/>
                <w:shd w:val="clear" w:color="auto" w:fill="FFFFFF"/>
                <w:lang w:eastAsia="en-US"/>
              </w:rPr>
              <w:t>carbo</w:t>
            </w:r>
            <w:proofErr w:type="spellEnd"/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) </w:t>
            </w:r>
            <w:r w:rsidR="00642210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      </w:t>
            </w:r>
            <w:r w:rsidR="00012877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           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za obdobie 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23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.0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.202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28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Pr="001419CD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.202</w:t>
            </w:r>
            <w:r w:rsidR="00233409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4/15.3.2024</w:t>
            </w:r>
          </w:p>
        </w:tc>
      </w:tr>
    </w:tbl>
    <w:p w14:paraId="00B26247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="Roboto" w:eastAsiaTheme="minorHAnsi" w:hAnsi="Roboto" w:cstheme="minorBidi"/>
          <w:color w:val="000000"/>
          <w:sz w:val="26"/>
          <w:szCs w:val="26"/>
          <w:shd w:val="clear" w:color="auto" w:fill="FFFFFF"/>
          <w:lang w:eastAsia="en-US"/>
        </w:rPr>
        <w:t xml:space="preserve">           Podľa aktuálnej platnej výnimky ( č. 10193/2021-9.1 (26/2021 – </w:t>
      </w:r>
      <w:proofErr w:type="spellStart"/>
      <w:r w:rsidRPr="001419CD">
        <w:rPr>
          <w:rFonts w:ascii="Roboto" w:eastAsiaTheme="minorHAnsi" w:hAnsi="Roboto" w:cstheme="minorBidi"/>
          <w:color w:val="000000"/>
          <w:sz w:val="26"/>
          <w:szCs w:val="26"/>
          <w:shd w:val="clear" w:color="auto" w:fill="FFFFFF"/>
          <w:lang w:eastAsia="en-US"/>
        </w:rPr>
        <w:t>rozkl</w:t>
      </w:r>
      <w:proofErr w:type="spellEnd"/>
      <w:r w:rsidRPr="001419CD">
        <w:rPr>
          <w:rFonts w:ascii="Roboto" w:eastAsiaTheme="minorHAnsi" w:hAnsi="Roboto" w:cstheme="minorBidi"/>
          <w:color w:val="000000"/>
          <w:sz w:val="26"/>
          <w:szCs w:val="26"/>
          <w:shd w:val="clear" w:color="auto" w:fill="FFFFFF"/>
          <w:lang w:eastAsia="en-US"/>
        </w:rPr>
        <w:t>.)</w:t>
      </w:r>
    </w:p>
    <w:p w14:paraId="56710127" w14:textId="61CBA1D1" w:rsidR="001419CD" w:rsidRPr="001419CD" w:rsidRDefault="001813BB" w:rsidP="001813B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3BB">
        <w:rPr>
          <w:rFonts w:asciiTheme="minorHAnsi" w:eastAsiaTheme="minorHAnsi" w:hAnsiTheme="minorHAnsi" w:cstheme="minorBidi"/>
          <w:sz w:val="22"/>
          <w:szCs w:val="22"/>
          <w:lang w:eastAsia="en-US"/>
        </w:rPr>
        <w:t>https://www.srzrada.sk/aktuality/rozhodnutie-o-povoleni-vynimky-kormoran-velky/</w:t>
      </w:r>
    </w:p>
    <w:p w14:paraId="48461A52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</w:tblGrid>
      <w:tr w:rsidR="001419CD" w:rsidRPr="001419CD" w14:paraId="17A91126" w14:textId="77777777" w:rsidTr="00FA50F9">
        <w:trPr>
          <w:trHeight w:val="184"/>
        </w:trPr>
        <w:tc>
          <w:tcPr>
            <w:tcW w:w="3795" w:type="dxa"/>
          </w:tcPr>
          <w:p w14:paraId="446CA956" w14:textId="77777777" w:rsidR="001419CD" w:rsidRPr="001419CD" w:rsidRDefault="001419CD" w:rsidP="001419C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1419C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Organizačná zložka SRZ</w:t>
            </w:r>
          </w:p>
        </w:tc>
      </w:tr>
    </w:tbl>
    <w:tbl>
      <w:tblPr>
        <w:tblpPr w:leftFromText="141" w:rightFromText="141" w:vertAnchor="text" w:horzAnchor="page" w:tblpX="6076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1419CD" w:rsidRPr="001419CD" w14:paraId="21FC299F" w14:textId="77777777" w:rsidTr="001419CD">
        <w:trPr>
          <w:trHeight w:val="416"/>
        </w:trPr>
        <w:tc>
          <w:tcPr>
            <w:tcW w:w="3780" w:type="dxa"/>
          </w:tcPr>
          <w:p w14:paraId="20C789BF" w14:textId="13E22518" w:rsidR="001419CD" w:rsidRPr="001419CD" w:rsidRDefault="00430B34" w:rsidP="001419C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Užívateľ poľovného revíru (PR)</w:t>
            </w:r>
          </w:p>
        </w:tc>
      </w:tr>
    </w:tbl>
    <w:p w14:paraId="190B8030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417372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F6DD98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9FC964" w14:textId="58747A7B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....................................................................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</w:t>
      </w:r>
    </w:p>
    <w:p w14:paraId="1FFDCB82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750D52" w14:textId="71856DD9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Rybársky revír, kde je povolené rušenie </w:t>
      </w:r>
      <w:r w:rsidR="00642210" w:rsidRPr="00012877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0128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usmrcovanie kormorána veľkého:</w:t>
      </w:r>
    </w:p>
    <w:p w14:paraId="338CED7D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407FA110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52B5AE" w14:textId="26D40BAE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Termíny rušenia /</w:t>
      </w:r>
      <w:r w:rsidR="00642210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 xml:space="preserve"> </w:t>
      </w:r>
      <w:r w:rsidR="00642210" w:rsidRPr="0001287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odstrelu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</w:p>
    <w:p w14:paraId="2F10D05E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167F3D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1C1FE1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FFB09D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274184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09390F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DEDD50" w14:textId="146DDE49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Bankové spojenie </w:t>
      </w:r>
      <w:r w:rsidR="00430B3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užívateľa PR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 IBAN:</w:t>
      </w:r>
    </w:p>
    <w:p w14:paraId="5BDD1496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  <w:gridCol w:w="4409"/>
      </w:tblGrid>
      <w:tr w:rsidR="001419CD" w:rsidRPr="001419CD" w14:paraId="0FCD047F" w14:textId="77777777" w:rsidTr="00FA50F9">
        <w:trPr>
          <w:trHeight w:val="360"/>
          <w:jc w:val="center"/>
        </w:trPr>
        <w:tc>
          <w:tcPr>
            <w:tcW w:w="4658" w:type="dxa"/>
          </w:tcPr>
          <w:p w14:paraId="4B6BA61E" w14:textId="547611C2" w:rsidR="001419CD" w:rsidRPr="00012877" w:rsidRDefault="00642210" w:rsidP="001419C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Meno, priezvisko, p</w:t>
            </w:r>
            <w:r w:rsidR="001419CD"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ečiatka a podpis štatutárneho zástupcu OZ SRZ</w:t>
            </w:r>
          </w:p>
        </w:tc>
        <w:tc>
          <w:tcPr>
            <w:tcW w:w="4409" w:type="dxa"/>
          </w:tcPr>
          <w:p w14:paraId="7BD0AEC0" w14:textId="05A134A9" w:rsidR="001419CD" w:rsidRPr="001419CD" w:rsidRDefault="00642210" w:rsidP="001419C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28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Meno, priezvisko,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</w:t>
            </w:r>
            <w:r w:rsidR="001419CD" w:rsidRPr="001419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ečiatka a podpis štatutárneho zástupcu </w:t>
            </w:r>
            <w:r w:rsidR="00430B3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užívateľa PR</w:t>
            </w:r>
          </w:p>
        </w:tc>
      </w:tr>
    </w:tbl>
    <w:p w14:paraId="473242A5" w14:textId="77777777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14:paraId="6E338ADB" w14:textId="77777777" w:rsid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41B1E0" w14:textId="77777777" w:rsidR="00642210" w:rsidRPr="001419CD" w:rsidRDefault="00642210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79653E" w14:textId="06303B4B" w:rsidR="001419CD" w:rsidRP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 w:rsidRPr="001419CD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                      .....................................................................</w:t>
      </w:r>
      <w:r w:rsidR="0064221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</w:t>
      </w:r>
    </w:p>
    <w:p w14:paraId="4DF605EF" w14:textId="77777777" w:rsidR="001419CD" w:rsidRDefault="001419CD" w:rsidP="001419C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7408F7" w14:textId="5655D1B9" w:rsidR="0028494A" w:rsidRPr="00642210" w:rsidRDefault="001419CD" w:rsidP="0064221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Pre vyplatenie príspevku </w:t>
      </w:r>
      <w:r w:rsidR="00430B34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pre užívateľa PR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 je potrebné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: uviesť termíny rušenia/ </w:t>
      </w:r>
      <w:r w:rsidR="0096496A" w:rsidRPr="0001287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odstrelu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, alebo priložiť záznamy o</w:t>
      </w:r>
      <w:r w:rsidR="007C046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 </w:t>
      </w:r>
      <w:r w:rsidRPr="001419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love</w:t>
      </w:r>
      <w:r w:rsidR="007C046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sectPr w:rsidR="0028494A" w:rsidRPr="00642210" w:rsidSect="002A38A6">
      <w:headerReference w:type="default" r:id="rId6"/>
      <w:footerReference w:type="default" r:id="rId7"/>
      <w:pgSz w:w="11906" w:h="16838"/>
      <w:pgMar w:top="720" w:right="1133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D075" w14:textId="77777777" w:rsidR="002A38A6" w:rsidRDefault="002A38A6">
      <w:r>
        <w:separator/>
      </w:r>
    </w:p>
  </w:endnote>
  <w:endnote w:type="continuationSeparator" w:id="0">
    <w:p w14:paraId="5298EC9E" w14:textId="77777777" w:rsidR="002A38A6" w:rsidRDefault="002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756" w14:textId="25B89077" w:rsidR="00832C4F" w:rsidRPr="00126636" w:rsidRDefault="00832C4F" w:rsidP="001419CD">
    <w:pPr>
      <w:pStyle w:val="Bezriadkovania"/>
      <w:rPr>
        <w:rFonts w:ascii="Arial" w:hAnsi="Arial" w:cs="Arial"/>
        <w:color w:val="000000"/>
        <w:sz w:val="18"/>
        <w:szCs w:val="18"/>
      </w:rPr>
    </w:pPr>
  </w:p>
  <w:p w14:paraId="4EF1FD97" w14:textId="77777777" w:rsidR="00832C4F" w:rsidRDefault="00832C4F">
    <w:pPr>
      <w:pStyle w:val="Pta"/>
    </w:pPr>
  </w:p>
  <w:p w14:paraId="349A7168" w14:textId="77777777" w:rsidR="00832C4F" w:rsidRDefault="00832C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C409" w14:textId="77777777" w:rsidR="002A38A6" w:rsidRDefault="002A38A6">
      <w:r>
        <w:separator/>
      </w:r>
    </w:p>
  </w:footnote>
  <w:footnote w:type="continuationSeparator" w:id="0">
    <w:p w14:paraId="289B0B3E" w14:textId="77777777" w:rsidR="002A38A6" w:rsidRDefault="002A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602" w14:textId="77777777" w:rsidR="00832C4F" w:rsidRDefault="000675E9" w:rsidP="0020512B">
    <w:pPr>
      <w:pStyle w:val="Bezriadkovania"/>
      <w:jc w:val="center"/>
      <w:rPr>
        <w:rFonts w:ascii="Arial Black" w:hAnsi="Arial Black"/>
        <w:sz w:val="28"/>
        <w:szCs w:val="28"/>
      </w:rPr>
    </w:pPr>
    <w:r w:rsidRPr="0020512B">
      <w:rPr>
        <w:rFonts w:ascii="Arial Black" w:hAnsi="Arial Black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CAEF9F" wp14:editId="5A57932F">
          <wp:simplePos x="0" y="0"/>
          <wp:positionH relativeFrom="margin">
            <wp:posOffset>-38100</wp:posOffset>
          </wp:positionH>
          <wp:positionV relativeFrom="paragraph">
            <wp:posOffset>163195</wp:posOffset>
          </wp:positionV>
          <wp:extent cx="747395" cy="65659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DB98E" w14:textId="77777777" w:rsidR="00832C4F" w:rsidRPr="00691065" w:rsidRDefault="000675E9" w:rsidP="0020512B">
    <w:pPr>
      <w:pStyle w:val="Bezriadkovania"/>
      <w:jc w:val="center"/>
      <w:rPr>
        <w:rFonts w:ascii="Arial Black" w:hAnsi="Arial Black"/>
        <w:sz w:val="24"/>
        <w:szCs w:val="28"/>
      </w:rPr>
    </w:pPr>
    <w:r w:rsidRPr="00691065">
      <w:rPr>
        <w:rFonts w:ascii="Arial Black" w:hAnsi="Arial Black"/>
        <w:sz w:val="24"/>
        <w:szCs w:val="28"/>
      </w:rPr>
      <w:t>S</w:t>
    </w:r>
    <w:r w:rsidRPr="00691065">
      <w:rPr>
        <w:sz w:val="24"/>
        <w:szCs w:val="28"/>
      </w:rPr>
      <w:t xml:space="preserve">  </w:t>
    </w:r>
    <w:r w:rsidRPr="00691065">
      <w:rPr>
        <w:rFonts w:ascii="Arial Black" w:hAnsi="Arial Black"/>
        <w:sz w:val="24"/>
        <w:szCs w:val="28"/>
      </w:rPr>
      <w:t>L  O V  E  N  S  K  Ý    R  Y  B  Á  R  S  K  Y    Z  V  Ä  Z</w:t>
    </w:r>
  </w:p>
  <w:p w14:paraId="2234335C" w14:textId="77777777" w:rsidR="00832C4F" w:rsidRPr="00691065" w:rsidRDefault="000675E9" w:rsidP="0020512B">
    <w:pPr>
      <w:pStyle w:val="Bezriadkovania"/>
      <w:spacing w:line="276" w:lineRule="auto"/>
      <w:jc w:val="center"/>
      <w:rPr>
        <w:rFonts w:ascii="Arial Black" w:hAnsi="Arial Black" w:cs="Arial"/>
        <w:b/>
        <w:bCs/>
        <w:sz w:val="22"/>
        <w:szCs w:val="24"/>
      </w:rPr>
    </w:pPr>
    <w:r w:rsidRPr="00691065">
      <w:rPr>
        <w:rFonts w:ascii="Arial Black" w:hAnsi="Arial Black" w:cs="Arial"/>
        <w:b/>
        <w:bCs/>
        <w:sz w:val="22"/>
        <w:szCs w:val="24"/>
      </w:rPr>
      <w:t>S  e  k  r  e  t  a  r  i  á  t    R  a  d  y    S  R  Z</w:t>
    </w:r>
  </w:p>
  <w:p w14:paraId="47A321CB" w14:textId="77777777" w:rsidR="00832C4F" w:rsidRPr="00691065" w:rsidRDefault="000675E9" w:rsidP="00353928">
    <w:pPr>
      <w:pStyle w:val="Bezriadkovania"/>
      <w:spacing w:line="276" w:lineRule="auto"/>
      <w:rPr>
        <w:rFonts w:ascii="Arial" w:hAnsi="Arial" w:cs="Arial"/>
        <w:b/>
        <w:bCs/>
        <w:sz w:val="22"/>
        <w:szCs w:val="24"/>
      </w:rPr>
    </w:pPr>
    <w:r w:rsidRPr="00691065">
      <w:rPr>
        <w:rFonts w:ascii="Arial" w:hAnsi="Arial" w:cs="Arial"/>
        <w:b/>
        <w:bCs/>
        <w:sz w:val="22"/>
        <w:szCs w:val="24"/>
      </w:rPr>
      <w:t xml:space="preserve">                                     A.  K m e ť a  20, 010 01  Ž i l i n a</w:t>
    </w:r>
  </w:p>
  <w:p w14:paraId="58544CA0" w14:textId="77777777" w:rsidR="00832C4F" w:rsidRPr="00691065" w:rsidRDefault="00000000" w:rsidP="00F37CD4">
    <w:pPr>
      <w:pStyle w:val="Bezriadkovania"/>
      <w:jc w:val="center"/>
      <w:rPr>
        <w:b/>
        <w:bCs/>
        <w:sz w:val="24"/>
        <w:szCs w:val="28"/>
      </w:rPr>
    </w:pPr>
    <w:r>
      <w:rPr>
        <w:b/>
        <w:bCs/>
        <w:sz w:val="22"/>
        <w:szCs w:val="24"/>
      </w:rPr>
      <w:pict w14:anchorId="3C4A90AE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A"/>
    <w:rsid w:val="00012877"/>
    <w:rsid w:val="000675E9"/>
    <w:rsid w:val="001419CD"/>
    <w:rsid w:val="001813BB"/>
    <w:rsid w:val="00233409"/>
    <w:rsid w:val="0028494A"/>
    <w:rsid w:val="002A38A6"/>
    <w:rsid w:val="00430B34"/>
    <w:rsid w:val="00500A77"/>
    <w:rsid w:val="00601874"/>
    <w:rsid w:val="00640C8F"/>
    <w:rsid w:val="00642210"/>
    <w:rsid w:val="00696163"/>
    <w:rsid w:val="007C046F"/>
    <w:rsid w:val="00832C4F"/>
    <w:rsid w:val="0096496A"/>
    <w:rsid w:val="009B409F"/>
    <w:rsid w:val="00B66F9B"/>
    <w:rsid w:val="00B8203F"/>
    <w:rsid w:val="00F96A93"/>
    <w:rsid w:val="00FA0CC3"/>
    <w:rsid w:val="00F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31DC8"/>
  <w15:chartTrackingRefBased/>
  <w15:docId w15:val="{0368295C-6DC3-4965-8F10-42C1AC5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28494A"/>
    <w:pPr>
      <w:keepNext/>
      <w:tabs>
        <w:tab w:val="left" w:pos="142"/>
      </w:tabs>
      <w:ind w:left="-284" w:firstLine="14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28494A"/>
    <w:rPr>
      <w:color w:val="0000FF"/>
      <w:u w:val="single"/>
    </w:rPr>
  </w:style>
  <w:style w:type="paragraph" w:styleId="Bezriadkovania">
    <w:name w:val="No Spacing"/>
    <w:uiPriority w:val="1"/>
    <w:qFormat/>
    <w:rsid w:val="002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49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4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494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2849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28494A"/>
    <w:pPr>
      <w:tabs>
        <w:tab w:val="left" w:pos="567"/>
      </w:tabs>
      <w:spacing w:line="360" w:lineRule="auto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849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41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19C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rybársky zväz</dc:creator>
  <cp:keywords/>
  <dc:description/>
  <cp:lastModifiedBy>Martina Hustinová</cp:lastModifiedBy>
  <cp:revision>3</cp:revision>
  <cp:lastPrinted>2023-01-16T13:24:00Z</cp:lastPrinted>
  <dcterms:created xsi:type="dcterms:W3CDTF">2024-01-23T07:36:00Z</dcterms:created>
  <dcterms:modified xsi:type="dcterms:W3CDTF">2024-01-24T07:32:00Z</dcterms:modified>
</cp:coreProperties>
</file>